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1D" w:rsidRPr="006743BD" w:rsidRDefault="00E24A00" w:rsidP="00FA181D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6743BD">
        <w:rPr>
          <w:rFonts w:ascii="Times New Roman" w:hAnsi="Times New Roman"/>
          <w:sz w:val="24"/>
          <w:szCs w:val="24"/>
        </w:rPr>
        <w:t>УТВЕРЖДАЮ</w:t>
      </w:r>
      <w:r w:rsidRPr="006743BD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6743BD">
        <w:rPr>
          <w:rFonts w:ascii="Times New Roman" w:hAnsi="Times New Roman"/>
          <w:sz w:val="24"/>
          <w:szCs w:val="24"/>
        </w:rPr>
        <w:t xml:space="preserve"> </w:t>
      </w:r>
      <w:r w:rsidR="00FA181D" w:rsidRPr="006743BD">
        <w:rPr>
          <w:rFonts w:ascii="Times New Roman" w:hAnsi="Times New Roman"/>
          <w:sz w:val="24"/>
          <w:szCs w:val="24"/>
        </w:rPr>
        <w:t xml:space="preserve">Директор </w:t>
      </w:r>
      <w:r w:rsidRPr="006743BD">
        <w:rPr>
          <w:rFonts w:ascii="Times New Roman" w:hAnsi="Times New Roman"/>
          <w:sz w:val="24"/>
          <w:szCs w:val="24"/>
        </w:rPr>
        <w:t xml:space="preserve"> </w:t>
      </w:r>
      <w:r w:rsidR="00FA181D" w:rsidRPr="006743BD">
        <w:rPr>
          <w:rFonts w:ascii="Times New Roman" w:hAnsi="Times New Roman"/>
          <w:sz w:val="24"/>
          <w:szCs w:val="24"/>
        </w:rPr>
        <w:t xml:space="preserve">ГКП на ПХВ </w:t>
      </w:r>
    </w:p>
    <w:p w:rsidR="00042E9C" w:rsidRPr="006743BD" w:rsidRDefault="00FA181D" w:rsidP="00FA181D">
      <w:pPr>
        <w:pStyle w:val="1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6743BD">
        <w:rPr>
          <w:rFonts w:ascii="Times New Roman" w:hAnsi="Times New Roman"/>
          <w:sz w:val="24"/>
          <w:szCs w:val="24"/>
        </w:rPr>
        <w:t>«</w:t>
      </w:r>
      <w:proofErr w:type="spellStart"/>
      <w:r w:rsidR="00F01926">
        <w:rPr>
          <w:rFonts w:ascii="Times New Roman" w:hAnsi="Times New Roman"/>
          <w:sz w:val="24"/>
          <w:szCs w:val="24"/>
        </w:rPr>
        <w:t>Актауская</w:t>
      </w:r>
      <w:proofErr w:type="spellEnd"/>
      <w:r w:rsidR="00F01926">
        <w:rPr>
          <w:rFonts w:ascii="Times New Roman" w:hAnsi="Times New Roman"/>
          <w:sz w:val="24"/>
          <w:szCs w:val="24"/>
        </w:rPr>
        <w:t xml:space="preserve"> городская поликлиника №2</w:t>
      </w:r>
      <w:r w:rsidRPr="006743BD">
        <w:rPr>
          <w:rFonts w:ascii="Times New Roman" w:hAnsi="Times New Roman"/>
          <w:sz w:val="24"/>
          <w:szCs w:val="24"/>
        </w:rPr>
        <w:t>»</w:t>
      </w:r>
    </w:p>
    <w:p w:rsidR="00E24A00" w:rsidRPr="006743BD" w:rsidRDefault="00E24A00" w:rsidP="00E24A00">
      <w:pPr>
        <w:jc w:val="right"/>
        <w:rPr>
          <w:b/>
          <w:sz w:val="24"/>
          <w:szCs w:val="24"/>
        </w:rPr>
      </w:pPr>
      <w:r w:rsidRPr="006743BD">
        <w:rPr>
          <w:b/>
          <w:sz w:val="24"/>
          <w:szCs w:val="24"/>
        </w:rPr>
        <w:t xml:space="preserve">    _____________</w:t>
      </w:r>
      <w:r w:rsidR="00F01926">
        <w:rPr>
          <w:b/>
          <w:sz w:val="24"/>
          <w:szCs w:val="24"/>
          <w:lang w:val="kk-KZ"/>
        </w:rPr>
        <w:t>Тулегенов Б.Ж.</w:t>
      </w:r>
      <w:r w:rsidRPr="006743BD">
        <w:rPr>
          <w:b/>
          <w:sz w:val="24"/>
          <w:szCs w:val="24"/>
        </w:rPr>
        <w:t xml:space="preserve"> </w:t>
      </w:r>
    </w:p>
    <w:p w:rsidR="00F3338B" w:rsidRPr="007970F2" w:rsidRDefault="0016712B" w:rsidP="007970F2">
      <w:pPr>
        <w:ind w:firstLine="567"/>
        <w:jc w:val="right"/>
        <w:rPr>
          <w:sz w:val="24"/>
          <w:szCs w:val="24"/>
          <w:lang w:val="kk-KZ"/>
        </w:rPr>
      </w:pPr>
      <w:r>
        <w:rPr>
          <w:sz w:val="24"/>
          <w:szCs w:val="24"/>
        </w:rPr>
        <w:t>Приказ №10</w:t>
      </w:r>
      <w:r>
        <w:rPr>
          <w:sz w:val="24"/>
          <w:szCs w:val="24"/>
          <w:lang w:val="kk-KZ"/>
        </w:rPr>
        <w:t>3</w:t>
      </w:r>
      <w:r w:rsidR="006E4715">
        <w:rPr>
          <w:sz w:val="24"/>
          <w:szCs w:val="24"/>
        </w:rPr>
        <w:t xml:space="preserve"> </w:t>
      </w:r>
      <w:r w:rsidR="00F3338B" w:rsidRPr="006743BD">
        <w:rPr>
          <w:sz w:val="24"/>
          <w:szCs w:val="24"/>
        </w:rPr>
        <w:t>от «</w:t>
      </w:r>
      <w:r>
        <w:rPr>
          <w:sz w:val="24"/>
          <w:szCs w:val="24"/>
          <w:lang w:val="kk-KZ"/>
        </w:rPr>
        <w:t>04</w:t>
      </w:r>
      <w:r w:rsidR="00F13F75">
        <w:rPr>
          <w:sz w:val="24"/>
          <w:szCs w:val="24"/>
        </w:rPr>
        <w:t xml:space="preserve">» </w:t>
      </w:r>
      <w:r w:rsidR="00F01926">
        <w:rPr>
          <w:sz w:val="24"/>
          <w:szCs w:val="24"/>
        </w:rPr>
        <w:t>декабря</w:t>
      </w:r>
      <w:r w:rsidR="004426E8" w:rsidRPr="006743BD">
        <w:rPr>
          <w:sz w:val="24"/>
          <w:szCs w:val="24"/>
        </w:rPr>
        <w:t xml:space="preserve"> </w:t>
      </w:r>
      <w:r w:rsidR="00F3338B" w:rsidRPr="006743BD">
        <w:rPr>
          <w:sz w:val="24"/>
          <w:szCs w:val="24"/>
        </w:rPr>
        <w:t xml:space="preserve"> 20</w:t>
      </w:r>
      <w:r w:rsidR="009501E0" w:rsidRPr="006743BD">
        <w:rPr>
          <w:sz w:val="24"/>
          <w:szCs w:val="24"/>
        </w:rPr>
        <w:t>1</w:t>
      </w:r>
      <w:r w:rsidR="001E7E08" w:rsidRPr="006743BD">
        <w:rPr>
          <w:sz w:val="24"/>
          <w:szCs w:val="24"/>
        </w:rPr>
        <w:t>7</w:t>
      </w:r>
      <w:r w:rsidR="00F3338B" w:rsidRPr="006743BD">
        <w:rPr>
          <w:sz w:val="24"/>
          <w:szCs w:val="24"/>
        </w:rPr>
        <w:t xml:space="preserve"> г</w:t>
      </w:r>
      <w:r w:rsidR="00410FDE" w:rsidRPr="006743BD">
        <w:rPr>
          <w:sz w:val="24"/>
          <w:szCs w:val="24"/>
        </w:rPr>
        <w:t xml:space="preserve">. </w:t>
      </w:r>
    </w:p>
    <w:p w:rsidR="00555251" w:rsidRPr="006743BD" w:rsidRDefault="00555251" w:rsidP="009714F6">
      <w:pPr>
        <w:ind w:firstLine="567"/>
        <w:rPr>
          <w:b/>
          <w:sz w:val="24"/>
          <w:szCs w:val="24"/>
        </w:rPr>
      </w:pPr>
    </w:p>
    <w:p w:rsidR="00555251" w:rsidRPr="006743BD" w:rsidRDefault="00E321EC" w:rsidP="009714F6">
      <w:pPr>
        <w:ind w:firstLine="567"/>
        <w:jc w:val="center"/>
        <w:rPr>
          <w:b/>
          <w:sz w:val="24"/>
          <w:szCs w:val="24"/>
        </w:rPr>
      </w:pPr>
      <w:r w:rsidRPr="006743BD">
        <w:rPr>
          <w:b/>
          <w:sz w:val="24"/>
          <w:szCs w:val="24"/>
        </w:rPr>
        <w:t xml:space="preserve">ТЕНДЕРНАЯ </w:t>
      </w:r>
      <w:r w:rsidR="00596475" w:rsidRPr="006743BD">
        <w:rPr>
          <w:b/>
          <w:sz w:val="24"/>
          <w:szCs w:val="24"/>
        </w:rPr>
        <w:t>ДОКУМЕНТАЦИЯ</w:t>
      </w:r>
    </w:p>
    <w:p w:rsidR="00923BFC" w:rsidRPr="006743BD" w:rsidRDefault="00923BFC" w:rsidP="006743BD">
      <w:pPr>
        <w:ind w:firstLine="567"/>
        <w:rPr>
          <w:b/>
          <w:sz w:val="24"/>
          <w:szCs w:val="24"/>
        </w:rPr>
      </w:pPr>
      <w:r w:rsidRPr="006743BD">
        <w:rPr>
          <w:b/>
          <w:sz w:val="24"/>
          <w:szCs w:val="24"/>
        </w:rPr>
        <w:t xml:space="preserve">1. </w:t>
      </w:r>
      <w:r w:rsidR="006743BD">
        <w:rPr>
          <w:b/>
          <w:sz w:val="24"/>
          <w:szCs w:val="24"/>
        </w:rPr>
        <w:t>Общие положения.</w:t>
      </w:r>
    </w:p>
    <w:p w:rsidR="00923BFC" w:rsidRPr="006743BD" w:rsidRDefault="00923BFC" w:rsidP="00923BFC">
      <w:pPr>
        <w:ind w:firstLine="567"/>
        <w:jc w:val="both"/>
        <w:rPr>
          <w:b/>
          <w:sz w:val="24"/>
          <w:szCs w:val="24"/>
        </w:rPr>
      </w:pPr>
    </w:p>
    <w:p w:rsidR="00923BFC" w:rsidRPr="006743BD" w:rsidRDefault="00923BFC" w:rsidP="00923BFC">
      <w:pPr>
        <w:ind w:firstLine="567"/>
        <w:jc w:val="both"/>
        <w:rPr>
          <w:sz w:val="24"/>
          <w:szCs w:val="24"/>
        </w:rPr>
      </w:pPr>
      <w:r w:rsidRPr="006743BD">
        <w:rPr>
          <w:sz w:val="24"/>
          <w:szCs w:val="24"/>
        </w:rPr>
        <w:tab/>
      </w:r>
      <w:proofErr w:type="gramStart"/>
      <w:r w:rsidRPr="006743BD">
        <w:rPr>
          <w:sz w:val="24"/>
          <w:szCs w:val="24"/>
        </w:rPr>
        <w:t>Настоящая Тендерная документация</w:t>
      </w:r>
      <w:r w:rsidRPr="006743BD">
        <w:rPr>
          <w:sz w:val="24"/>
          <w:szCs w:val="24"/>
          <w:lang w:eastAsia="ko-KR"/>
        </w:rPr>
        <w:t xml:space="preserve"> </w:t>
      </w:r>
      <w:r w:rsidRPr="006743BD">
        <w:rPr>
          <w:sz w:val="24"/>
          <w:szCs w:val="24"/>
        </w:rPr>
        <w:t xml:space="preserve">разработана в соответствии </w:t>
      </w:r>
      <w:r w:rsidRPr="006743BD">
        <w:rPr>
          <w:bCs/>
          <w:sz w:val="24"/>
          <w:szCs w:val="24"/>
        </w:rPr>
        <w:t>с Кодекс</w:t>
      </w:r>
      <w:r w:rsidR="00677717">
        <w:rPr>
          <w:bCs/>
          <w:sz w:val="24"/>
          <w:szCs w:val="24"/>
        </w:rPr>
        <w:t>ом</w:t>
      </w:r>
      <w:r w:rsidRPr="006743BD">
        <w:rPr>
          <w:bCs/>
          <w:sz w:val="24"/>
          <w:szCs w:val="24"/>
        </w:rPr>
        <w:t xml:space="preserve"> Республики Казахстан от 18 сентября 2009 года «О здоровье народа и системе здравоохранения»</w:t>
      </w:r>
      <w:r w:rsidRPr="006743BD">
        <w:rPr>
          <w:sz w:val="24"/>
          <w:szCs w:val="24"/>
        </w:rPr>
        <w:t xml:space="preserve"> (далее – Кодекс), постановлением Правительства Республики Казахстан от 30.10.2009 №1729 «Об утверждении Правил 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</w:t>
      </w:r>
      <w:proofErr w:type="gramEnd"/>
      <w:r w:rsidRPr="006743BD">
        <w:rPr>
          <w:sz w:val="24"/>
          <w:szCs w:val="24"/>
        </w:rPr>
        <w:t xml:space="preserve"> </w:t>
      </w:r>
      <w:proofErr w:type="gramStart"/>
      <w:r w:rsidRPr="006743BD">
        <w:rPr>
          <w:sz w:val="24"/>
          <w:szCs w:val="24"/>
        </w:rPr>
        <w:t>медицинской помощи в системе обязательного социального медицинского страхования» (далее - Правила) с целью з</w:t>
      </w:r>
      <w:r w:rsidRPr="006743BD">
        <w:rPr>
          <w:bCs/>
          <w:sz w:val="24"/>
          <w:szCs w:val="24"/>
        </w:rPr>
        <w:t xml:space="preserve">акупа </w:t>
      </w:r>
      <w:r w:rsidRPr="006743BD">
        <w:rPr>
          <w:sz w:val="24"/>
          <w:szCs w:val="24"/>
        </w:rPr>
        <w:t>лекарственных средств, изделий медицинского назначения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в ГКП на ПХВ «</w:t>
      </w:r>
      <w:r w:rsidR="00F01926">
        <w:rPr>
          <w:sz w:val="24"/>
          <w:szCs w:val="24"/>
          <w:lang w:val="kk-KZ"/>
        </w:rPr>
        <w:t>Актауская городская поликлиника №2</w:t>
      </w:r>
      <w:r w:rsidRPr="006743BD">
        <w:rPr>
          <w:sz w:val="24"/>
          <w:szCs w:val="24"/>
        </w:rPr>
        <w:t>» на</w:t>
      </w:r>
      <w:r w:rsidR="0016712B">
        <w:rPr>
          <w:sz w:val="24"/>
          <w:szCs w:val="24"/>
        </w:rPr>
        <w:t xml:space="preserve"> 201</w:t>
      </w:r>
      <w:r w:rsidR="0016712B">
        <w:rPr>
          <w:sz w:val="24"/>
          <w:szCs w:val="24"/>
          <w:lang w:val="kk-KZ"/>
        </w:rPr>
        <w:t>8</w:t>
      </w:r>
      <w:r w:rsidRPr="006743BD">
        <w:rPr>
          <w:sz w:val="24"/>
          <w:szCs w:val="24"/>
        </w:rPr>
        <w:t xml:space="preserve"> год</w:t>
      </w:r>
      <w:r w:rsidRPr="006743BD">
        <w:rPr>
          <w:bCs/>
          <w:sz w:val="24"/>
          <w:szCs w:val="24"/>
        </w:rPr>
        <w:t xml:space="preserve"> </w:t>
      </w:r>
      <w:r w:rsidR="000A123A" w:rsidRPr="006743BD">
        <w:rPr>
          <w:bCs/>
          <w:sz w:val="24"/>
          <w:szCs w:val="24"/>
        </w:rPr>
        <w:t>на условиях</w:t>
      </w:r>
      <w:r w:rsidRPr="006743BD">
        <w:rPr>
          <w:bCs/>
          <w:sz w:val="24"/>
          <w:szCs w:val="24"/>
        </w:rPr>
        <w:t>, согласно настоящей Тендерной документации</w:t>
      </w:r>
      <w:r w:rsidRPr="006743BD">
        <w:rPr>
          <w:sz w:val="24"/>
          <w:szCs w:val="24"/>
        </w:rPr>
        <w:t>.</w:t>
      </w:r>
      <w:r w:rsidRPr="006743BD">
        <w:rPr>
          <w:bCs/>
          <w:sz w:val="24"/>
          <w:szCs w:val="24"/>
        </w:rPr>
        <w:t xml:space="preserve"> </w:t>
      </w:r>
      <w:proofErr w:type="gramEnd"/>
    </w:p>
    <w:p w:rsidR="00923BFC" w:rsidRPr="006743BD" w:rsidRDefault="00923BFC" w:rsidP="0086059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43BD">
        <w:rPr>
          <w:bCs/>
          <w:sz w:val="24"/>
          <w:szCs w:val="24"/>
        </w:rPr>
        <w:t xml:space="preserve"> Заказчиком и Организатором закупа </w:t>
      </w:r>
      <w:r w:rsidRPr="006743BD">
        <w:rPr>
          <w:sz w:val="24"/>
          <w:szCs w:val="24"/>
        </w:rPr>
        <w:t xml:space="preserve">лекарственных средств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</w:t>
      </w:r>
      <w:r w:rsidRPr="007970F2">
        <w:rPr>
          <w:sz w:val="24"/>
          <w:szCs w:val="24"/>
        </w:rPr>
        <w:t xml:space="preserve">выступает </w:t>
      </w:r>
      <w:r w:rsidRPr="006743BD">
        <w:rPr>
          <w:sz w:val="24"/>
          <w:szCs w:val="24"/>
        </w:rPr>
        <w:t xml:space="preserve">ГКП на ПХВ </w:t>
      </w:r>
      <w:r w:rsidR="00F01926" w:rsidRPr="006743BD">
        <w:rPr>
          <w:sz w:val="24"/>
          <w:szCs w:val="24"/>
        </w:rPr>
        <w:t>«</w:t>
      </w:r>
      <w:r w:rsidR="00F01926">
        <w:rPr>
          <w:sz w:val="24"/>
          <w:szCs w:val="24"/>
          <w:lang w:val="kk-KZ"/>
        </w:rPr>
        <w:t>Актауская городская поликлиника №2</w:t>
      </w:r>
      <w:r w:rsidR="00F01926" w:rsidRPr="006743BD">
        <w:rPr>
          <w:sz w:val="24"/>
          <w:szCs w:val="24"/>
        </w:rPr>
        <w:t xml:space="preserve">» </w:t>
      </w:r>
      <w:r w:rsidR="00F01926">
        <w:rPr>
          <w:sz w:val="24"/>
          <w:szCs w:val="24"/>
        </w:rPr>
        <w:t>г. Актау, 24</w:t>
      </w:r>
      <w:r w:rsidRPr="006743BD">
        <w:rPr>
          <w:sz w:val="24"/>
          <w:szCs w:val="24"/>
        </w:rPr>
        <w:t xml:space="preserve"> микрорайон, </w:t>
      </w:r>
      <w:r w:rsidR="007970F2" w:rsidRPr="007970F2">
        <w:rPr>
          <w:sz w:val="24"/>
          <w:szCs w:val="24"/>
        </w:rPr>
        <w:t>здание</w:t>
      </w:r>
      <w:r w:rsidR="00F01926">
        <w:rPr>
          <w:sz w:val="24"/>
          <w:szCs w:val="24"/>
        </w:rPr>
        <w:t xml:space="preserve"> поликлиники</w:t>
      </w:r>
      <w:r w:rsidRPr="006743BD">
        <w:rPr>
          <w:sz w:val="24"/>
          <w:szCs w:val="24"/>
        </w:rPr>
        <w:t xml:space="preserve">, </w:t>
      </w:r>
      <w:r w:rsidR="007970F2" w:rsidRPr="007970F2">
        <w:rPr>
          <w:sz w:val="24"/>
          <w:szCs w:val="24"/>
        </w:rPr>
        <w:t xml:space="preserve">МОФ </w:t>
      </w:r>
      <w:r w:rsidRPr="006743BD">
        <w:rPr>
          <w:sz w:val="24"/>
          <w:szCs w:val="24"/>
        </w:rPr>
        <w:t>АО «</w:t>
      </w:r>
      <w:r w:rsidR="007970F2" w:rsidRPr="007970F2">
        <w:rPr>
          <w:sz w:val="24"/>
          <w:szCs w:val="24"/>
        </w:rPr>
        <w:t>Народный банк Казахстана</w:t>
      </w:r>
      <w:r w:rsidRPr="006743BD">
        <w:rPr>
          <w:sz w:val="24"/>
          <w:szCs w:val="24"/>
        </w:rPr>
        <w:t xml:space="preserve">», БИК </w:t>
      </w:r>
      <w:r w:rsidR="00F01926" w:rsidRPr="00F01926">
        <w:rPr>
          <w:sz w:val="24"/>
          <w:szCs w:val="24"/>
          <w:lang w:val="en-US"/>
        </w:rPr>
        <w:t>HSBKKZKX</w:t>
      </w:r>
      <w:r w:rsidRPr="00F01926">
        <w:rPr>
          <w:sz w:val="24"/>
          <w:szCs w:val="24"/>
        </w:rPr>
        <w:t>,</w:t>
      </w:r>
      <w:r w:rsidRPr="006743BD">
        <w:rPr>
          <w:sz w:val="24"/>
          <w:szCs w:val="24"/>
        </w:rPr>
        <w:t xml:space="preserve"> ИИК </w:t>
      </w:r>
      <w:r w:rsidR="00F01926" w:rsidRPr="00F01926">
        <w:rPr>
          <w:sz w:val="24"/>
          <w:szCs w:val="24"/>
          <w:lang w:val="en-US"/>
        </w:rPr>
        <w:t>KZ</w:t>
      </w:r>
      <w:r w:rsidR="008C32E3">
        <w:rPr>
          <w:sz w:val="24"/>
          <w:szCs w:val="24"/>
        </w:rPr>
        <w:t>726010231000039967</w:t>
      </w:r>
      <w:r w:rsidRPr="006743BD">
        <w:rPr>
          <w:sz w:val="24"/>
          <w:szCs w:val="24"/>
        </w:rPr>
        <w:t>.</w:t>
      </w:r>
    </w:p>
    <w:p w:rsidR="00923BFC" w:rsidRPr="006743BD" w:rsidRDefault="00923BFC" w:rsidP="009714F6">
      <w:pPr>
        <w:ind w:firstLine="567"/>
        <w:jc w:val="center"/>
        <w:rPr>
          <w:sz w:val="24"/>
          <w:szCs w:val="24"/>
        </w:rPr>
      </w:pPr>
    </w:p>
    <w:p w:rsidR="00923BFC" w:rsidRPr="006743BD" w:rsidRDefault="00860591" w:rsidP="006B195B">
      <w:pPr>
        <w:ind w:firstLine="567"/>
        <w:jc w:val="both"/>
        <w:rPr>
          <w:b/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2. С</w:t>
      </w:r>
      <w:r w:rsidR="00923BFC" w:rsidRPr="006743BD">
        <w:rPr>
          <w:b/>
          <w:color w:val="000000"/>
          <w:sz w:val="24"/>
          <w:szCs w:val="24"/>
        </w:rPr>
        <w:t>остав тендерной документации:</w:t>
      </w:r>
    </w:p>
    <w:p w:rsidR="00860591" w:rsidRPr="006743BD" w:rsidRDefault="00860591" w:rsidP="00860591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 Приложение 1 к ТД (</w:t>
      </w:r>
      <w:r w:rsidR="00E549F3" w:rsidRPr="006743BD">
        <w:rPr>
          <w:color w:val="000000"/>
          <w:sz w:val="24"/>
          <w:szCs w:val="24"/>
        </w:rPr>
        <w:t>О</w:t>
      </w:r>
      <w:r w:rsidRPr="006743BD">
        <w:rPr>
          <w:color w:val="000000"/>
          <w:sz w:val="24"/>
          <w:szCs w:val="24"/>
        </w:rPr>
        <w:t xml:space="preserve">бъем закупаемых товаров, </w:t>
      </w:r>
      <w:r w:rsidR="007970F2">
        <w:rPr>
          <w:color w:val="000000"/>
          <w:sz w:val="24"/>
          <w:szCs w:val="24"/>
          <w:lang w:val="kk-KZ"/>
        </w:rPr>
        <w:t>дезинфицирующих средств</w:t>
      </w:r>
      <w:r w:rsidRPr="006743BD">
        <w:rPr>
          <w:color w:val="000000"/>
          <w:sz w:val="24"/>
          <w:szCs w:val="24"/>
        </w:rPr>
        <w:t xml:space="preserve"> и суммы, выделенные для их закупа по каждому лоту, место, сроки и другие условия поставки товара или оказания фармацевтических услуг);</w:t>
      </w:r>
    </w:p>
    <w:p w:rsidR="00860591" w:rsidRPr="006743BD" w:rsidRDefault="00860591" w:rsidP="00860591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Приложение 2 к ТД (</w:t>
      </w:r>
      <w:r w:rsidR="00E549F3" w:rsidRPr="006743BD">
        <w:rPr>
          <w:color w:val="000000"/>
          <w:sz w:val="24"/>
          <w:szCs w:val="24"/>
        </w:rPr>
        <w:t>Т</w:t>
      </w:r>
      <w:r w:rsidRPr="006743BD">
        <w:rPr>
          <w:color w:val="000000"/>
          <w:sz w:val="24"/>
          <w:szCs w:val="24"/>
        </w:rPr>
        <w:t>ехнические и качественные характеристики закупаемых товаров, фармацевтических услуг, включая технические спецификации);</w:t>
      </w:r>
    </w:p>
    <w:p w:rsidR="00E549F3" w:rsidRPr="006743BD" w:rsidRDefault="00860591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- Приложение 3 к ТД </w:t>
      </w:r>
      <w:r w:rsidR="00E549F3" w:rsidRPr="006743BD">
        <w:rPr>
          <w:color w:val="000000"/>
          <w:sz w:val="24"/>
          <w:szCs w:val="24"/>
        </w:rPr>
        <w:t>(Заявка на участие в тендере);</w:t>
      </w:r>
    </w:p>
    <w:p w:rsidR="00E549F3" w:rsidRPr="006743BD" w:rsidRDefault="00E549F3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Приложение 4 к ТД (Опись документов, прилагаемых к заявке потенциального поставщика);</w:t>
      </w:r>
    </w:p>
    <w:p w:rsidR="00E549F3" w:rsidRPr="006743BD" w:rsidRDefault="00E549F3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Приложение 5 к ТД (Справка об отсутствии просроченной задолженности);</w:t>
      </w:r>
    </w:p>
    <w:p w:rsidR="00E549F3" w:rsidRPr="006743BD" w:rsidRDefault="00E549F3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Приложение 6 к ТД (Сведения о квалификации);</w:t>
      </w:r>
    </w:p>
    <w:p w:rsidR="00E549F3" w:rsidRPr="006743BD" w:rsidRDefault="00E549F3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Приложение 7 к ТД (Таблица цен потенциального поставщика);</w:t>
      </w:r>
    </w:p>
    <w:p w:rsidR="00E549F3" w:rsidRPr="006743BD" w:rsidRDefault="00E549F3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- Приложение 8 к ТД (Банковская гарантия (обеспечение заявки на участие в тендере);</w:t>
      </w:r>
    </w:p>
    <w:p w:rsidR="00860591" w:rsidRPr="006743BD" w:rsidRDefault="00E549F3" w:rsidP="00923BFC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- Приложение </w:t>
      </w:r>
      <w:r w:rsidR="006B195B" w:rsidRPr="006743BD">
        <w:rPr>
          <w:color w:val="000000"/>
          <w:sz w:val="24"/>
          <w:szCs w:val="24"/>
        </w:rPr>
        <w:t>9</w:t>
      </w:r>
      <w:r w:rsidRPr="006743BD">
        <w:rPr>
          <w:color w:val="000000"/>
          <w:sz w:val="24"/>
          <w:szCs w:val="24"/>
        </w:rPr>
        <w:t xml:space="preserve"> к ТД </w:t>
      </w:r>
      <w:r w:rsidR="00860591" w:rsidRPr="006743BD">
        <w:rPr>
          <w:color w:val="000000"/>
          <w:sz w:val="24"/>
          <w:szCs w:val="24"/>
        </w:rPr>
        <w:t>(</w:t>
      </w:r>
      <w:r w:rsidRPr="006743BD">
        <w:rPr>
          <w:color w:val="000000"/>
          <w:sz w:val="24"/>
          <w:szCs w:val="24"/>
        </w:rPr>
        <w:t>П</w:t>
      </w:r>
      <w:r w:rsidR="00860591" w:rsidRPr="006743BD">
        <w:rPr>
          <w:color w:val="000000"/>
          <w:sz w:val="24"/>
          <w:szCs w:val="24"/>
        </w:rPr>
        <w:t>роект договора закупа товаров или договора на оказание фармацевтических услуг);</w:t>
      </w:r>
    </w:p>
    <w:p w:rsidR="000A123A" w:rsidRDefault="00E21F98" w:rsidP="006B195B">
      <w:pPr>
        <w:pStyle w:val="20"/>
        <w:widowControl/>
        <w:ind w:firstLine="567"/>
        <w:rPr>
          <w:color w:val="000000"/>
          <w:sz w:val="24"/>
          <w:szCs w:val="24"/>
        </w:rPr>
      </w:pPr>
      <w:proofErr w:type="gramStart"/>
      <w:r w:rsidRPr="006743BD">
        <w:rPr>
          <w:b/>
          <w:color w:val="000000"/>
          <w:sz w:val="24"/>
          <w:szCs w:val="24"/>
        </w:rPr>
        <w:t xml:space="preserve">- </w:t>
      </w:r>
      <w:r w:rsidRPr="006743BD">
        <w:rPr>
          <w:color w:val="000000"/>
          <w:sz w:val="24"/>
          <w:szCs w:val="24"/>
        </w:rPr>
        <w:t>Приложение 10 к ТД (Банковская гарантия (обеспечение исполнения Договора о закупе).</w:t>
      </w:r>
      <w:proofErr w:type="gramEnd"/>
    </w:p>
    <w:p w:rsidR="006743BD" w:rsidRPr="006743BD" w:rsidRDefault="006743BD" w:rsidP="006B195B">
      <w:pPr>
        <w:pStyle w:val="20"/>
        <w:widowControl/>
        <w:ind w:firstLine="567"/>
        <w:rPr>
          <w:b/>
          <w:color w:val="000000"/>
          <w:sz w:val="24"/>
          <w:szCs w:val="24"/>
        </w:rPr>
      </w:pPr>
    </w:p>
    <w:p w:rsidR="000A123A" w:rsidRPr="006743BD" w:rsidRDefault="006B195B" w:rsidP="000A123A">
      <w:pPr>
        <w:pStyle w:val="a3"/>
        <w:tabs>
          <w:tab w:val="clear" w:pos="0"/>
        </w:tabs>
        <w:ind w:firstLine="567"/>
        <w:rPr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 xml:space="preserve">3. </w:t>
      </w:r>
      <w:r w:rsidR="000A123A" w:rsidRPr="006743BD">
        <w:rPr>
          <w:b/>
          <w:color w:val="000000"/>
          <w:sz w:val="24"/>
          <w:szCs w:val="24"/>
        </w:rPr>
        <w:t>П</w:t>
      </w:r>
      <w:r w:rsidRPr="006743BD">
        <w:rPr>
          <w:b/>
          <w:color w:val="000000"/>
          <w:sz w:val="24"/>
          <w:szCs w:val="24"/>
        </w:rPr>
        <w:t>еречень документов, подлежащих представлению потенциальным поставщиком в подтверждение его соответствия требованиям глав 3 и 4 настоящих Правил</w:t>
      </w:r>
      <w:r w:rsidR="000A123A" w:rsidRPr="006743BD">
        <w:rPr>
          <w:color w:val="000000"/>
          <w:sz w:val="24"/>
          <w:szCs w:val="24"/>
        </w:rPr>
        <w:t>:</w:t>
      </w:r>
    </w:p>
    <w:p w:rsidR="00860591" w:rsidRPr="006743BD" w:rsidRDefault="00860591" w:rsidP="00860591">
      <w:pPr>
        <w:pStyle w:val="a3"/>
        <w:tabs>
          <w:tab w:val="clear" w:pos="0"/>
        </w:tabs>
        <w:ind w:firstLine="567"/>
        <w:rPr>
          <w:sz w:val="24"/>
          <w:szCs w:val="24"/>
        </w:rPr>
      </w:pPr>
      <w:r w:rsidRPr="006743BD">
        <w:rPr>
          <w:sz w:val="24"/>
          <w:szCs w:val="24"/>
        </w:rPr>
        <w:t xml:space="preserve">Тендерная заявка состоит из основной части, технической части и гарантийного обеспечения. В случае привлечения соисполнителя, потенциальный поставщик также представляет к тендерной заявке </w:t>
      </w:r>
      <w:r w:rsidRPr="006743BD">
        <w:rPr>
          <w:color w:val="000000"/>
          <w:sz w:val="24"/>
          <w:szCs w:val="24"/>
        </w:rPr>
        <w:t>разрешение, подтверждающее права соисполнителя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Казахстан, договор, заключенный между потенциальным поставщиком и его привлекаемым соисполнителем</w:t>
      </w:r>
      <w:r w:rsidRPr="006743BD">
        <w:rPr>
          <w:sz w:val="24"/>
          <w:szCs w:val="24"/>
        </w:rPr>
        <w:t>.</w:t>
      </w:r>
      <w:r w:rsidRPr="006743BD">
        <w:rPr>
          <w:sz w:val="24"/>
          <w:szCs w:val="24"/>
        </w:rPr>
        <w:tab/>
      </w:r>
    </w:p>
    <w:p w:rsidR="00860591" w:rsidRPr="006743BD" w:rsidRDefault="00BA4FED" w:rsidP="00E549F3">
      <w:pPr>
        <w:pStyle w:val="a3"/>
        <w:tabs>
          <w:tab w:val="clear" w:pos="0"/>
        </w:tabs>
        <w:ind w:firstLine="567"/>
        <w:rPr>
          <w:sz w:val="24"/>
          <w:szCs w:val="24"/>
        </w:rPr>
      </w:pPr>
      <w:r w:rsidRPr="006743BD">
        <w:rPr>
          <w:b/>
          <w:sz w:val="24"/>
          <w:szCs w:val="24"/>
        </w:rPr>
        <w:lastRenderedPageBreak/>
        <w:t>3.1.</w:t>
      </w:r>
      <w:r w:rsidR="00860591" w:rsidRPr="006743BD">
        <w:rPr>
          <w:sz w:val="24"/>
          <w:szCs w:val="24"/>
        </w:rPr>
        <w:t xml:space="preserve"> </w:t>
      </w:r>
      <w:r w:rsidR="00860591" w:rsidRPr="006743BD">
        <w:rPr>
          <w:b/>
          <w:sz w:val="24"/>
          <w:szCs w:val="24"/>
        </w:rPr>
        <w:t>Тендерная заявка, представляемая потенциальным поставщиком, изъявившим желание участвовать в тендере, должна содержать</w:t>
      </w:r>
      <w:r w:rsidR="00860591" w:rsidRPr="006743BD">
        <w:rPr>
          <w:sz w:val="24"/>
          <w:szCs w:val="24"/>
        </w:rPr>
        <w:t>: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заявку на участие в тендере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по форме, </w:t>
      </w:r>
      <w:proofErr w:type="gramStart"/>
      <w:r w:rsidRPr="006743BD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>Приложения</w:t>
      </w:r>
      <w:proofErr w:type="gramEnd"/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549F3" w:rsidRPr="006743BD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к тендерной документации. На электронном носителе представляется опись прилагаемых к заявке документов по форме </w:t>
      </w:r>
      <w:proofErr w:type="gramStart"/>
      <w:r w:rsidRPr="006743BD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>Приложения</w:t>
      </w:r>
      <w:proofErr w:type="gramEnd"/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B195B"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Pr="006743BD">
        <w:rPr>
          <w:rFonts w:ascii="Times New Roman" w:hAnsi="Times New Roman"/>
          <w:sz w:val="24"/>
          <w:szCs w:val="24"/>
          <w:lang w:eastAsia="ru-RU"/>
        </w:rPr>
        <w:t>к тендерной документации;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копию свидетельства о государственной регистрации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(перерегистрации) юридического лица либо справку о государственной регистрации (перерегистрации) юридического лица;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копию устава для юридического лица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(в случае, если в уставе не указан состав учредителей, участников или акционеров, также предоставляется выписка о составе учредителей, участников или копию учредительного договора или выписку из реестра действующих держателей акций после даты объявления);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копию </w:t>
      </w:r>
      <w:hyperlink r:id="rId8" w:anchor="z5" w:history="1">
        <w:r w:rsidRPr="006743BD">
          <w:rPr>
            <w:rFonts w:ascii="Times New Roman" w:hAnsi="Times New Roman"/>
            <w:b/>
            <w:sz w:val="24"/>
            <w:szCs w:val="24"/>
            <w:lang w:eastAsia="ru-RU"/>
          </w:rPr>
          <w:t>документа</w:t>
        </w:r>
      </w:hyperlink>
      <w:r w:rsidRPr="006743BD">
        <w:rPr>
          <w:rFonts w:ascii="Times New Roman" w:hAnsi="Times New Roman"/>
          <w:b/>
          <w:sz w:val="24"/>
          <w:szCs w:val="24"/>
          <w:lang w:eastAsia="ru-RU"/>
        </w:rPr>
        <w:t>, предоставляющего право на осуществление предпринимательской деятельности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без образования юридического лица, выданного соответствующим государственным органом, копии документа, удостоверяющую личность;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копии разрешений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сведения об отсутствии (наличии) налоговой задолженности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6743BD">
        <w:rPr>
          <w:rFonts w:ascii="Times New Roman" w:hAnsi="Times New Roman"/>
          <w:sz w:val="24"/>
          <w:szCs w:val="24"/>
          <w:lang w:eastAsia="ru-RU"/>
        </w:rPr>
        <w:t>веб-портала</w:t>
      </w:r>
      <w:proofErr w:type="spellEnd"/>
      <w:r w:rsidRPr="006743BD">
        <w:rPr>
          <w:rFonts w:ascii="Times New Roman" w:hAnsi="Times New Roman"/>
          <w:sz w:val="24"/>
          <w:szCs w:val="24"/>
          <w:lang w:eastAsia="ru-RU"/>
        </w:rPr>
        <w:t xml:space="preserve"> «электронного правительства» не ранее одного месяца, предшествующего дате вскрытия конвертов;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743BD">
        <w:rPr>
          <w:rFonts w:ascii="Times New Roman" w:hAnsi="Times New Roman"/>
          <w:b/>
          <w:sz w:val="24"/>
          <w:szCs w:val="24"/>
          <w:lang w:eastAsia="ru-RU"/>
        </w:rPr>
        <w:t>подписанный оригинал справки банка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, в котором обслуживается потенциальный поставщик,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>об отсутствии просроченной задолженности по всем видам его обязательств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по форме, согласно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>Приложени</w:t>
      </w:r>
      <w:r w:rsidR="006B195B" w:rsidRPr="006743BD">
        <w:rPr>
          <w:rFonts w:ascii="Times New Roman" w:hAnsi="Times New Roman"/>
          <w:b/>
          <w:sz w:val="24"/>
          <w:szCs w:val="24"/>
          <w:lang w:eastAsia="ru-RU"/>
        </w:rPr>
        <w:t>ю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B195B" w:rsidRPr="006743BD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к тендерной документации (если потенциальный поставщик</w:t>
      </w:r>
      <w:proofErr w:type="gramEnd"/>
      <w:r w:rsidRPr="006743BD">
        <w:rPr>
          <w:rFonts w:ascii="Times New Roman" w:hAnsi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филиалов и представительств потенциального поставщика, расположенных за границей), выданные не ранее одного месяца, предшествующего дате вскрытия конвертов;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сведения о квалификации по форме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, согласно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>Приложени</w:t>
      </w:r>
      <w:r w:rsidR="006B195B" w:rsidRPr="006743BD">
        <w:rPr>
          <w:rFonts w:ascii="Times New Roman" w:hAnsi="Times New Roman"/>
          <w:b/>
          <w:sz w:val="24"/>
          <w:szCs w:val="24"/>
          <w:lang w:eastAsia="ru-RU"/>
        </w:rPr>
        <w:t>ю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B195B" w:rsidRPr="006743BD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к тендерной документации;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если потенциальный поставщик претендует на преимущественное право копию сертификата о соответствии надлежащей аптечной практики (GPP)</w:t>
      </w:r>
      <w:r w:rsidRPr="006743BD">
        <w:rPr>
          <w:rFonts w:ascii="Times New Roman" w:hAnsi="Times New Roman"/>
          <w:sz w:val="24"/>
          <w:szCs w:val="24"/>
          <w:lang w:eastAsia="ru-RU"/>
        </w:rPr>
        <w:t>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если потенциальный поставщик не является резидентом Республики Казахстан и не зарегистрирован в качестве налогоплательщика Республики Казахстан, то им представляется оригинал или копия письма органа государственных доходов Республики Казахстан о том, что данный потенциальный поставщик - нерезидент Республики Казахстан и не состоит на налоговом учете;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b/>
          <w:sz w:val="24"/>
          <w:szCs w:val="24"/>
          <w:lang w:eastAsia="ru-RU"/>
        </w:rPr>
        <w:t>заявленную потенциальным поставщиком таблицу цен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, согласно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>Приложени</w:t>
      </w:r>
      <w:r w:rsidR="006B195B" w:rsidRPr="006743BD">
        <w:rPr>
          <w:rFonts w:ascii="Times New Roman" w:hAnsi="Times New Roman"/>
          <w:b/>
          <w:sz w:val="24"/>
          <w:szCs w:val="24"/>
          <w:lang w:eastAsia="ru-RU"/>
        </w:rPr>
        <w:t>ю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 6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к тендерной документации, включающую фактические затраты потенциального поставщика, из которых формируется конечная цена заявленных лекарственных средств, изделий медицинского назначения, медицинской техники и (или) фармацевтической услуги, включая цену сопутствующих услуг;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сопутствующие услуги;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оригинал документа, подтверждающего внесение гарантийного обеспечения тендерной заявки</w:t>
      </w:r>
      <w:r w:rsidR="006B195B" w:rsidRPr="006743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195B" w:rsidRPr="006743BD">
        <w:rPr>
          <w:rStyle w:val="s0"/>
          <w:sz w:val="24"/>
          <w:szCs w:val="24"/>
        </w:rPr>
        <w:t xml:space="preserve">согласно </w:t>
      </w:r>
      <w:r w:rsidR="006B195B" w:rsidRPr="006743BD">
        <w:rPr>
          <w:rStyle w:val="s0"/>
          <w:b/>
          <w:sz w:val="24"/>
          <w:szCs w:val="24"/>
        </w:rPr>
        <w:t>Приложению 8</w:t>
      </w:r>
      <w:r w:rsidR="006B195B" w:rsidRPr="006743BD">
        <w:rPr>
          <w:rFonts w:ascii="Times New Roman" w:hAnsi="Times New Roman"/>
          <w:sz w:val="24"/>
          <w:szCs w:val="24"/>
          <w:lang w:eastAsia="ru-RU"/>
        </w:rPr>
        <w:t xml:space="preserve"> к тендерной документации</w:t>
      </w:r>
      <w:r w:rsidRPr="006743BD">
        <w:rPr>
          <w:rFonts w:ascii="Times New Roman" w:hAnsi="Times New Roman"/>
          <w:sz w:val="24"/>
          <w:szCs w:val="24"/>
          <w:lang w:eastAsia="ru-RU"/>
        </w:rPr>
        <w:t>;</w:t>
      </w:r>
    </w:p>
    <w:p w:rsidR="00860591" w:rsidRPr="006743BD" w:rsidRDefault="00860591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копию акта проверки наличия условий для хранения и транспортировки лекарственных средств, изделий медицинского назначения и медицинской техники, </w:t>
      </w:r>
      <w:proofErr w:type="gramStart"/>
      <w:r w:rsidRPr="006743BD">
        <w:rPr>
          <w:rFonts w:ascii="Times New Roman" w:hAnsi="Times New Roman"/>
          <w:sz w:val="24"/>
          <w:szCs w:val="24"/>
          <w:lang w:eastAsia="ru-RU"/>
        </w:rPr>
        <w:t>выданный</w:t>
      </w:r>
      <w:proofErr w:type="gramEnd"/>
      <w:r w:rsidRPr="006743BD">
        <w:rPr>
          <w:rFonts w:ascii="Times New Roman" w:hAnsi="Times New Roman"/>
          <w:sz w:val="24"/>
          <w:szCs w:val="24"/>
          <w:lang w:eastAsia="ru-RU"/>
        </w:rPr>
        <w:t xml:space="preserve"> территориальными подразделениями уполномоченного органа в сфере обращения лекарственных средств, при необходимости - акта санитарно-эпидемиологического обследования о наличии «</w:t>
      </w:r>
      <w:proofErr w:type="spellStart"/>
      <w:r w:rsidRPr="006743BD">
        <w:rPr>
          <w:rFonts w:ascii="Times New Roman" w:hAnsi="Times New Roman"/>
          <w:sz w:val="24"/>
          <w:szCs w:val="24"/>
          <w:lang w:eastAsia="ru-RU"/>
        </w:rPr>
        <w:t>холодовой</w:t>
      </w:r>
      <w:proofErr w:type="spellEnd"/>
      <w:r w:rsidRPr="006743BD">
        <w:rPr>
          <w:rFonts w:ascii="Times New Roman" w:hAnsi="Times New Roman"/>
          <w:sz w:val="24"/>
          <w:szCs w:val="24"/>
          <w:lang w:eastAsia="ru-RU"/>
        </w:rPr>
        <w:t xml:space="preserve"> цепи» (акты должны быть выданы не позднее одного года до даты вскрытия конвертов с заявками). В случае представления потенциальным поставщиком сертификата надлежащей дистрибьюторской практики (GDP) вышеуказанные акты не представляются;</w:t>
      </w:r>
    </w:p>
    <w:p w:rsidR="00BA4FED" w:rsidRPr="006743BD" w:rsidRDefault="00BA4FED" w:rsidP="00860591">
      <w:pPr>
        <w:pStyle w:val="af"/>
        <w:numPr>
          <w:ilvl w:val="0"/>
          <w:numId w:val="2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 xml:space="preserve"> другие документы, предусмотренные тендерной документацией.</w:t>
      </w:r>
    </w:p>
    <w:p w:rsidR="00860591" w:rsidRPr="006743BD" w:rsidRDefault="00BA4FED" w:rsidP="00BA4FED">
      <w:pPr>
        <w:ind w:firstLine="567"/>
        <w:rPr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 xml:space="preserve">3.2. </w:t>
      </w:r>
      <w:r w:rsidR="00860591" w:rsidRPr="006743BD">
        <w:rPr>
          <w:b/>
          <w:color w:val="000000"/>
          <w:sz w:val="24"/>
          <w:szCs w:val="24"/>
        </w:rPr>
        <w:t xml:space="preserve">Техническая часть тендерной заявки </w:t>
      </w:r>
      <w:r w:rsidRPr="006743BD">
        <w:rPr>
          <w:b/>
          <w:color w:val="000000"/>
          <w:sz w:val="24"/>
          <w:szCs w:val="24"/>
        </w:rPr>
        <w:t>должна содержа</w:t>
      </w:r>
      <w:r w:rsidR="00860591" w:rsidRPr="006743BD">
        <w:rPr>
          <w:b/>
          <w:color w:val="000000"/>
          <w:sz w:val="24"/>
          <w:szCs w:val="24"/>
        </w:rPr>
        <w:t>т</w:t>
      </w:r>
      <w:r w:rsidRPr="006743BD">
        <w:rPr>
          <w:b/>
          <w:color w:val="000000"/>
          <w:sz w:val="24"/>
          <w:szCs w:val="24"/>
        </w:rPr>
        <w:t>ь</w:t>
      </w:r>
      <w:r w:rsidR="00860591" w:rsidRPr="006743BD">
        <w:rPr>
          <w:color w:val="000000"/>
          <w:sz w:val="24"/>
          <w:szCs w:val="24"/>
        </w:rPr>
        <w:t>:</w:t>
      </w:r>
      <w:r w:rsidR="00860591" w:rsidRPr="006743BD">
        <w:rPr>
          <w:sz w:val="24"/>
          <w:szCs w:val="24"/>
        </w:rPr>
        <w:br/>
      </w:r>
      <w:r w:rsidR="00860591" w:rsidRPr="006743BD">
        <w:rPr>
          <w:color w:val="000000"/>
          <w:sz w:val="24"/>
          <w:szCs w:val="24"/>
        </w:rPr>
        <w:t>1) технические спецификации с указанием точных технических характеристик заявленного товара, фармацевтической услуги на бумажном носителе (при заявлении медицинской техники также на электронном носителе в формате *</w:t>
      </w:r>
      <w:proofErr w:type="spellStart"/>
      <w:r w:rsidR="00860591" w:rsidRPr="006743BD">
        <w:rPr>
          <w:color w:val="000000"/>
          <w:sz w:val="24"/>
          <w:szCs w:val="24"/>
        </w:rPr>
        <w:t>doc</w:t>
      </w:r>
      <w:proofErr w:type="spellEnd"/>
      <w:r w:rsidR="00860591" w:rsidRPr="006743BD">
        <w:rPr>
          <w:color w:val="000000"/>
          <w:sz w:val="24"/>
          <w:szCs w:val="24"/>
        </w:rPr>
        <w:t>);</w:t>
      </w:r>
      <w:r w:rsidR="00860591" w:rsidRPr="006743BD">
        <w:rPr>
          <w:sz w:val="24"/>
          <w:szCs w:val="24"/>
        </w:rPr>
        <w:br/>
      </w:r>
      <w:r w:rsidR="00860591" w:rsidRPr="006743BD">
        <w:rPr>
          <w:color w:val="000000"/>
          <w:sz w:val="24"/>
          <w:szCs w:val="24"/>
        </w:rPr>
        <w:t>2) документы, подтверждающие соответствие предлагаемых товаров и фармацевтических услуг требованиям настоящих Правил и тендерной документации.</w:t>
      </w:r>
    </w:p>
    <w:p w:rsidR="00DD196C" w:rsidRPr="006743BD" w:rsidRDefault="00BA4FED" w:rsidP="00923BFC">
      <w:pPr>
        <w:ind w:firstLine="567"/>
        <w:rPr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 xml:space="preserve">3.3. </w:t>
      </w:r>
      <w:proofErr w:type="gramStart"/>
      <w:r w:rsidRPr="006743BD">
        <w:rPr>
          <w:b/>
          <w:color w:val="000000"/>
          <w:sz w:val="24"/>
          <w:szCs w:val="24"/>
        </w:rPr>
        <w:t>Гарантийное обеспечение тендерной заявки (далее - гарантийное обеспечение) представляется в виде</w:t>
      </w:r>
      <w:r w:rsidRPr="006743BD">
        <w:rPr>
          <w:color w:val="000000"/>
          <w:sz w:val="24"/>
          <w:szCs w:val="24"/>
        </w:rPr>
        <w:t>: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>      1) гарантийного денежного взноса, который вносится на банковский счет заказчика или организатора закупа либо на счет, предусмотренный бюджетным законодательством Республики Казахстан для организаторов закупа, являющихся государственными органами и государственными учреждениями;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 xml:space="preserve">      2) банковской гарантии по форме, </w:t>
      </w:r>
      <w:r w:rsidRPr="006743BD">
        <w:rPr>
          <w:rStyle w:val="s0"/>
          <w:sz w:val="24"/>
          <w:szCs w:val="24"/>
        </w:rPr>
        <w:t xml:space="preserve">согласно </w:t>
      </w:r>
      <w:r w:rsidRPr="006743BD">
        <w:rPr>
          <w:rStyle w:val="s0"/>
          <w:b/>
          <w:sz w:val="24"/>
          <w:szCs w:val="24"/>
        </w:rPr>
        <w:t>Приложению 8</w:t>
      </w:r>
      <w:r w:rsidRPr="006743BD">
        <w:rPr>
          <w:sz w:val="24"/>
          <w:szCs w:val="24"/>
        </w:rPr>
        <w:t xml:space="preserve"> к тендерной документации</w:t>
      </w:r>
      <w:r w:rsidRPr="006743BD">
        <w:rPr>
          <w:color w:val="000000"/>
          <w:sz w:val="24"/>
          <w:szCs w:val="24"/>
        </w:rPr>
        <w:t>.</w:t>
      </w:r>
      <w:proofErr w:type="gramEnd"/>
    </w:p>
    <w:p w:rsidR="006B195B" w:rsidRPr="006743BD" w:rsidRDefault="00BA4FED" w:rsidP="000A123A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Срок действия гарантийного обеспечения составляет не менее срока действия тендерной заявки.</w:t>
      </w:r>
    </w:p>
    <w:p w:rsidR="00E21F98" w:rsidRPr="006743BD" w:rsidRDefault="00E21F98" w:rsidP="000A123A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Вместе с тендерной заявкой потенциальный поставщик вносит гарантийное обеспечение в размере одного процента от суммы, выделенной для закупа товаров или фармацевтических услуг.</w:t>
      </w:r>
    </w:p>
    <w:p w:rsidR="006743BD" w:rsidRPr="006743BD" w:rsidRDefault="006743BD" w:rsidP="006743BD">
      <w:pPr>
        <w:ind w:firstLine="567"/>
        <w:jc w:val="both"/>
        <w:rPr>
          <w:sz w:val="24"/>
          <w:szCs w:val="24"/>
        </w:rPr>
      </w:pPr>
      <w:r w:rsidRPr="006743BD">
        <w:rPr>
          <w:sz w:val="24"/>
          <w:szCs w:val="24"/>
        </w:rPr>
        <w:t>Гарантийное обеспечение возвращается потенциальному поставщику в течение пяти рабочих дней в случаях: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1) истечения срока действия тендерной заявки (за исключением тендерной заявки победителя тендера);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2) отзыва тендерной заявки потенциальным поставщиком до истечения окончательного срока их приема;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3) отклонения тендерной заявки по основанию несоответствия положениям тендерной документации;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4) признания победителем тендера другого потенциального поставщика;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5) прекращения процедур закупа без определения победителя тендера;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>6) вступления в силу договора закупа и внесения победителем тендера гарантийного обеспечения исполнения договора закупа.</w:t>
      </w:r>
    </w:p>
    <w:p w:rsidR="006743BD" w:rsidRPr="006743BD" w:rsidRDefault="006743BD" w:rsidP="006743BD">
      <w:pPr>
        <w:ind w:firstLine="709"/>
        <w:jc w:val="both"/>
        <w:rPr>
          <w:sz w:val="24"/>
          <w:szCs w:val="24"/>
        </w:rPr>
      </w:pPr>
      <w:r w:rsidRPr="006743BD">
        <w:rPr>
          <w:sz w:val="24"/>
          <w:szCs w:val="24"/>
        </w:rPr>
        <w:t xml:space="preserve"> Гарантийное обеспечение не возвращается потенциальному поставщику, если он:</w:t>
      </w:r>
    </w:p>
    <w:p w:rsidR="006743BD" w:rsidRPr="006743BD" w:rsidRDefault="006743BD" w:rsidP="006743BD">
      <w:pPr>
        <w:pStyle w:val="af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1) отозвал или изменил тендерную заявку после истечения окончательного срока приема тендерных заявок;</w:t>
      </w:r>
    </w:p>
    <w:p w:rsidR="006743BD" w:rsidRPr="006743BD" w:rsidRDefault="006743BD" w:rsidP="006743BD">
      <w:pPr>
        <w:pStyle w:val="af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2) победитель уклонился от заключения договора на оказание фармацевтических услуг после признания победителем тендера;</w:t>
      </w:r>
    </w:p>
    <w:p w:rsidR="006743BD" w:rsidRPr="006743BD" w:rsidRDefault="006743BD" w:rsidP="006743BD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 xml:space="preserve">3) </w:t>
      </w:r>
      <w:proofErr w:type="gramStart"/>
      <w:r w:rsidRPr="006743BD">
        <w:rPr>
          <w:sz w:val="24"/>
          <w:szCs w:val="24"/>
        </w:rPr>
        <w:t>признан</w:t>
      </w:r>
      <w:proofErr w:type="gramEnd"/>
      <w:r w:rsidRPr="006743BD">
        <w:rPr>
          <w:sz w:val="24"/>
          <w:szCs w:val="24"/>
        </w:rPr>
        <w:t xml:space="preserve"> победителем и не внес либо несвоевременно внес гарантийное обеспечение договора на оказание фармацевтических услуг.</w:t>
      </w:r>
    </w:p>
    <w:p w:rsidR="000A123A" w:rsidRPr="006743BD" w:rsidRDefault="000A123A" w:rsidP="00DD196C">
      <w:pPr>
        <w:ind w:firstLine="567"/>
        <w:rPr>
          <w:b/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3.4. Требования к оформлению тендерной заявки</w:t>
      </w:r>
      <w:r w:rsidR="00E21F98" w:rsidRPr="006743BD">
        <w:rPr>
          <w:b/>
          <w:color w:val="000000"/>
          <w:sz w:val="24"/>
          <w:szCs w:val="24"/>
        </w:rPr>
        <w:t>, порядок отзыва тендерной заявки</w:t>
      </w:r>
      <w:r w:rsidRPr="006743BD">
        <w:rPr>
          <w:b/>
          <w:color w:val="000000"/>
          <w:sz w:val="24"/>
          <w:szCs w:val="24"/>
        </w:rPr>
        <w:t>.</w:t>
      </w:r>
    </w:p>
    <w:p w:rsidR="00DD196C" w:rsidRPr="006743BD" w:rsidRDefault="00DD196C" w:rsidP="000A123A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Тендерная заявка представляется в прошитом и пронумерованном виде, последняя страница заверяется подписью.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Техническая спецификация представляется в прошитом и пронумерованном виде, последняя страница ее подлежит заверению подписью уполномоченного лица юридического лица или физического лица, осуществляющего предпринимательскую деятельность.</w:t>
      </w:r>
    </w:p>
    <w:p w:rsidR="00DD196C" w:rsidRPr="006743BD" w:rsidRDefault="00DD196C" w:rsidP="000A123A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Тендерная заявка печатается либо пишется несмываемыми чернилами и подписывается потенциальным поставщиком. Не допускается внесение в текст тендерной заявки вставок между </w:t>
      </w:r>
      <w:r w:rsidRPr="006743BD">
        <w:rPr>
          <w:color w:val="000000"/>
          <w:sz w:val="24"/>
          <w:szCs w:val="24"/>
        </w:rPr>
        <w:lastRenderedPageBreak/>
        <w:t>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DD196C" w:rsidRPr="006743BD" w:rsidRDefault="00DD196C" w:rsidP="000A123A">
      <w:pPr>
        <w:ind w:firstLine="567"/>
        <w:jc w:val="both"/>
        <w:rPr>
          <w:sz w:val="24"/>
          <w:szCs w:val="24"/>
        </w:rPr>
      </w:pPr>
      <w:r w:rsidRPr="006743BD">
        <w:rPr>
          <w:color w:val="000000"/>
          <w:sz w:val="24"/>
          <w:szCs w:val="24"/>
        </w:rPr>
        <w:t>Тендерная заявка запечатывается в конверт, в котором указываются наименование и юридический адрес потенциального поставщика. Конверт подлежит адресации заказчику или организатору закупа по адресу, указанному в тендерной документации, и содержит слова "</w:t>
      </w:r>
      <w:r w:rsidRPr="00584EDD">
        <w:rPr>
          <w:b/>
          <w:color w:val="000000"/>
          <w:sz w:val="24"/>
          <w:szCs w:val="24"/>
        </w:rPr>
        <w:t>Тендер по закупу ________ (указывается название тендера)"</w:t>
      </w:r>
      <w:r w:rsidRPr="006743BD">
        <w:rPr>
          <w:color w:val="000000"/>
          <w:sz w:val="24"/>
          <w:szCs w:val="24"/>
        </w:rPr>
        <w:t xml:space="preserve"> и </w:t>
      </w:r>
      <w:r w:rsidRPr="00584EDD">
        <w:rPr>
          <w:b/>
          <w:color w:val="000000"/>
          <w:sz w:val="24"/>
          <w:szCs w:val="24"/>
        </w:rPr>
        <w:t xml:space="preserve">"Не вскрывать </w:t>
      </w:r>
      <w:proofErr w:type="gramStart"/>
      <w:r w:rsidRPr="00584EDD">
        <w:rPr>
          <w:b/>
          <w:color w:val="000000"/>
          <w:sz w:val="24"/>
          <w:szCs w:val="24"/>
        </w:rPr>
        <w:t>до</w:t>
      </w:r>
      <w:proofErr w:type="gramEnd"/>
      <w:r w:rsidRPr="00584EDD">
        <w:rPr>
          <w:b/>
          <w:color w:val="000000"/>
          <w:sz w:val="24"/>
          <w:szCs w:val="24"/>
        </w:rPr>
        <w:t xml:space="preserve"> _______ (указываются </w:t>
      </w:r>
      <w:proofErr w:type="gramStart"/>
      <w:r w:rsidRPr="00584EDD">
        <w:rPr>
          <w:b/>
          <w:color w:val="000000"/>
          <w:sz w:val="24"/>
          <w:szCs w:val="24"/>
        </w:rPr>
        <w:t>дата</w:t>
      </w:r>
      <w:proofErr w:type="gramEnd"/>
      <w:r w:rsidRPr="00584EDD">
        <w:rPr>
          <w:b/>
          <w:color w:val="000000"/>
          <w:sz w:val="24"/>
          <w:szCs w:val="24"/>
        </w:rPr>
        <w:t xml:space="preserve"> и время вскрытия конвертов, указанные в тендерной документации)"</w:t>
      </w:r>
      <w:r w:rsidRPr="006743BD">
        <w:rPr>
          <w:color w:val="000000"/>
          <w:sz w:val="24"/>
          <w:szCs w:val="24"/>
        </w:rPr>
        <w:t>.</w:t>
      </w:r>
    </w:p>
    <w:p w:rsidR="00E21F98" w:rsidRPr="006743BD" w:rsidRDefault="00E21F98" w:rsidP="00E21F98">
      <w:pPr>
        <w:ind w:firstLine="567"/>
        <w:jc w:val="both"/>
        <w:rPr>
          <w:sz w:val="24"/>
          <w:szCs w:val="24"/>
        </w:rPr>
      </w:pPr>
      <w:r w:rsidRPr="006743BD">
        <w:rPr>
          <w:color w:val="000000"/>
          <w:sz w:val="24"/>
          <w:szCs w:val="24"/>
        </w:rPr>
        <w:t>Потенциальный поставщик при необходимости отзывает заявку в письменной форме до истечения окончательного срока их приема.</w:t>
      </w:r>
    </w:p>
    <w:p w:rsidR="00E21F98" w:rsidRPr="006743BD" w:rsidRDefault="00E21F98" w:rsidP="00E21F98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Не допускается внесение изменений в тендерные заявки после истечения срока представления тендерных заявок.</w:t>
      </w:r>
    </w:p>
    <w:p w:rsidR="006743BD" w:rsidRPr="00FF6206" w:rsidRDefault="006743BD" w:rsidP="00584EDD">
      <w:pPr>
        <w:ind w:firstLine="567"/>
        <w:jc w:val="both"/>
        <w:rPr>
          <w:b/>
          <w:sz w:val="24"/>
          <w:szCs w:val="24"/>
        </w:rPr>
      </w:pPr>
      <w:r w:rsidRPr="00FF6206">
        <w:rPr>
          <w:b/>
          <w:color w:val="000000"/>
          <w:sz w:val="24"/>
          <w:szCs w:val="24"/>
        </w:rPr>
        <w:t xml:space="preserve">Срок действия тендерной заявки составляет не менее </w:t>
      </w:r>
      <w:r w:rsidR="00584EDD" w:rsidRPr="00FF6206">
        <w:rPr>
          <w:b/>
          <w:color w:val="000000"/>
          <w:sz w:val="24"/>
          <w:szCs w:val="24"/>
        </w:rPr>
        <w:t>45 (</w:t>
      </w:r>
      <w:r w:rsidRPr="00FF6206">
        <w:rPr>
          <w:b/>
          <w:color w:val="000000"/>
          <w:sz w:val="24"/>
          <w:szCs w:val="24"/>
        </w:rPr>
        <w:t>сорока пяти</w:t>
      </w:r>
      <w:r w:rsidR="00584EDD" w:rsidRPr="00FF6206">
        <w:rPr>
          <w:b/>
          <w:color w:val="000000"/>
          <w:sz w:val="24"/>
          <w:szCs w:val="24"/>
        </w:rPr>
        <w:t>)</w:t>
      </w:r>
      <w:r w:rsidRPr="00FF6206">
        <w:rPr>
          <w:b/>
          <w:color w:val="000000"/>
          <w:sz w:val="24"/>
          <w:szCs w:val="24"/>
        </w:rPr>
        <w:t xml:space="preserve"> календарных дней, исчисляемых со дня окончательного приема тендерных заявок. Тендерная заявка, имеющая более короткий срок действия, подлежит отклонению.</w:t>
      </w:r>
    </w:p>
    <w:p w:rsidR="00DD196C" w:rsidRPr="006743BD" w:rsidRDefault="00DD196C" w:rsidP="00923BFC">
      <w:pPr>
        <w:ind w:firstLine="567"/>
        <w:rPr>
          <w:color w:val="000000"/>
          <w:sz w:val="24"/>
          <w:szCs w:val="24"/>
        </w:rPr>
      </w:pPr>
    </w:p>
    <w:p w:rsidR="000A123A" w:rsidRPr="006743BD" w:rsidRDefault="00DD196C" w:rsidP="006B195B">
      <w:pPr>
        <w:pStyle w:val="20"/>
        <w:widowControl/>
        <w:ind w:firstLine="567"/>
        <w:rPr>
          <w:rStyle w:val="s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 xml:space="preserve">4. </w:t>
      </w:r>
      <w:r w:rsidR="006B195B" w:rsidRPr="006743BD">
        <w:rPr>
          <w:b/>
          <w:color w:val="000000"/>
          <w:sz w:val="24"/>
          <w:szCs w:val="24"/>
        </w:rPr>
        <w:t>У</w:t>
      </w:r>
      <w:r w:rsidR="006B195B" w:rsidRPr="006743BD">
        <w:rPr>
          <w:rStyle w:val="s0"/>
          <w:b/>
          <w:sz w:val="24"/>
          <w:szCs w:val="24"/>
        </w:rPr>
        <w:t>словия платежа</w:t>
      </w:r>
      <w:r w:rsidR="000A123A" w:rsidRPr="006743BD">
        <w:rPr>
          <w:rStyle w:val="s0"/>
          <w:b/>
          <w:sz w:val="24"/>
          <w:szCs w:val="24"/>
        </w:rPr>
        <w:t>.</w:t>
      </w:r>
      <w:r w:rsidR="006B195B" w:rsidRPr="006743BD">
        <w:rPr>
          <w:rStyle w:val="s0"/>
          <w:sz w:val="24"/>
          <w:szCs w:val="24"/>
        </w:rPr>
        <w:t xml:space="preserve"> </w:t>
      </w:r>
    </w:p>
    <w:p w:rsidR="006B195B" w:rsidRPr="006743BD" w:rsidRDefault="000A123A" w:rsidP="006B195B">
      <w:pPr>
        <w:pStyle w:val="20"/>
        <w:widowControl/>
        <w:ind w:firstLine="567"/>
        <w:rPr>
          <w:b/>
          <w:color w:val="000000"/>
          <w:sz w:val="24"/>
          <w:szCs w:val="24"/>
        </w:rPr>
      </w:pPr>
      <w:r w:rsidRPr="006743BD">
        <w:rPr>
          <w:rStyle w:val="s0"/>
          <w:sz w:val="24"/>
          <w:szCs w:val="24"/>
        </w:rPr>
        <w:t>О</w:t>
      </w:r>
      <w:r w:rsidR="006B195B" w:rsidRPr="006743BD">
        <w:rPr>
          <w:rStyle w:val="s0"/>
          <w:sz w:val="24"/>
          <w:szCs w:val="24"/>
        </w:rPr>
        <w:t>плата по факту поставки товара на основании выставленного поставщиком счета-фактуры в пределах средств, предусмотренных планами финансирования бюджетных программ (подпрограмм) по обязательствам и платежам администратора бюджетных программ</w:t>
      </w:r>
      <w:r w:rsidR="006B195B" w:rsidRPr="006743BD">
        <w:rPr>
          <w:sz w:val="24"/>
          <w:szCs w:val="24"/>
        </w:rPr>
        <w:t>.</w:t>
      </w:r>
    </w:p>
    <w:p w:rsidR="006B195B" w:rsidRPr="006743BD" w:rsidRDefault="006B195B" w:rsidP="006B195B">
      <w:pPr>
        <w:pStyle w:val="20"/>
        <w:widowControl/>
        <w:ind w:firstLine="567"/>
        <w:rPr>
          <w:sz w:val="24"/>
          <w:szCs w:val="24"/>
        </w:rPr>
      </w:pPr>
      <w:r w:rsidRPr="006743BD">
        <w:rPr>
          <w:sz w:val="24"/>
          <w:szCs w:val="24"/>
        </w:rPr>
        <w:t xml:space="preserve"> Сумма договора может корректироваться с учетом фактически поставленного товара.</w:t>
      </w:r>
    </w:p>
    <w:p w:rsidR="006B195B" w:rsidRPr="006743BD" w:rsidRDefault="006B195B" w:rsidP="006B195B">
      <w:pPr>
        <w:ind w:firstLine="567"/>
        <w:rPr>
          <w:sz w:val="24"/>
          <w:szCs w:val="24"/>
        </w:rPr>
      </w:pPr>
    </w:p>
    <w:p w:rsidR="006B195B" w:rsidRPr="006743BD" w:rsidRDefault="00DD196C" w:rsidP="006B195B">
      <w:pPr>
        <w:ind w:firstLine="567"/>
        <w:rPr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5. В</w:t>
      </w:r>
      <w:r w:rsidR="006B195B" w:rsidRPr="006743BD">
        <w:rPr>
          <w:b/>
          <w:color w:val="000000"/>
          <w:sz w:val="24"/>
          <w:szCs w:val="24"/>
        </w:rPr>
        <w:t>алют</w:t>
      </w:r>
      <w:r w:rsidRPr="006743BD">
        <w:rPr>
          <w:b/>
          <w:color w:val="000000"/>
          <w:sz w:val="24"/>
          <w:szCs w:val="24"/>
        </w:rPr>
        <w:t>а</w:t>
      </w:r>
      <w:r w:rsidR="006B195B" w:rsidRPr="006743BD">
        <w:rPr>
          <w:b/>
          <w:color w:val="000000"/>
          <w:sz w:val="24"/>
          <w:szCs w:val="24"/>
        </w:rPr>
        <w:t xml:space="preserve"> или валюты, в которых выражена цена тендерной заявки</w:t>
      </w:r>
      <w:r w:rsidRPr="006743BD">
        <w:rPr>
          <w:color w:val="000000"/>
          <w:sz w:val="24"/>
          <w:szCs w:val="24"/>
        </w:rPr>
        <w:t xml:space="preserve"> – тенге.</w:t>
      </w:r>
    </w:p>
    <w:p w:rsidR="0065660F" w:rsidRPr="006743BD" w:rsidRDefault="0065660F" w:rsidP="006B195B">
      <w:pPr>
        <w:pStyle w:val="a3"/>
        <w:tabs>
          <w:tab w:val="clear" w:pos="0"/>
        </w:tabs>
        <w:ind w:firstLine="567"/>
        <w:rPr>
          <w:color w:val="000000"/>
          <w:sz w:val="24"/>
          <w:szCs w:val="24"/>
        </w:rPr>
      </w:pPr>
    </w:p>
    <w:p w:rsidR="006B195B" w:rsidRPr="006743BD" w:rsidRDefault="00DD196C" w:rsidP="006B195B">
      <w:pPr>
        <w:pStyle w:val="a3"/>
        <w:tabs>
          <w:tab w:val="clear" w:pos="0"/>
        </w:tabs>
        <w:ind w:firstLine="567"/>
        <w:rPr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6. Т</w:t>
      </w:r>
      <w:r w:rsidR="006B195B" w:rsidRPr="006743BD">
        <w:rPr>
          <w:b/>
          <w:color w:val="000000"/>
          <w:sz w:val="24"/>
          <w:szCs w:val="24"/>
        </w:rPr>
        <w:t>ребования к языкам тендерной заявки</w:t>
      </w:r>
      <w:r w:rsidR="0065660F" w:rsidRPr="006743BD">
        <w:rPr>
          <w:color w:val="000000"/>
          <w:sz w:val="24"/>
          <w:szCs w:val="24"/>
        </w:rPr>
        <w:t>:</w:t>
      </w:r>
      <w:r w:rsidRPr="006743BD">
        <w:rPr>
          <w:color w:val="000000"/>
          <w:sz w:val="24"/>
          <w:szCs w:val="24"/>
        </w:rPr>
        <w:t xml:space="preserve"> </w:t>
      </w:r>
      <w:r w:rsidR="0065660F" w:rsidRPr="006743BD">
        <w:rPr>
          <w:sz w:val="24"/>
          <w:szCs w:val="24"/>
        </w:rPr>
        <w:t>Тендерная 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государственном или русском языке.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65660F" w:rsidRPr="006743BD" w:rsidRDefault="0065660F" w:rsidP="0065660F">
      <w:pPr>
        <w:pStyle w:val="Iauiue"/>
        <w:widowControl/>
        <w:ind w:firstLine="567"/>
        <w:rPr>
          <w:color w:val="000000"/>
          <w:sz w:val="24"/>
          <w:szCs w:val="24"/>
        </w:rPr>
      </w:pPr>
    </w:p>
    <w:p w:rsidR="0065660F" w:rsidRPr="006743BD" w:rsidRDefault="0065660F" w:rsidP="0065660F">
      <w:pPr>
        <w:pStyle w:val="Iauiue"/>
        <w:widowControl/>
        <w:ind w:firstLine="567"/>
        <w:rPr>
          <w:b/>
          <w:sz w:val="24"/>
          <w:szCs w:val="24"/>
        </w:rPr>
      </w:pPr>
      <w:r w:rsidRPr="006743BD">
        <w:rPr>
          <w:color w:val="000000"/>
          <w:sz w:val="24"/>
          <w:szCs w:val="24"/>
        </w:rPr>
        <w:t>7.</w:t>
      </w:r>
      <w:r w:rsidR="00923BFC" w:rsidRPr="006743BD">
        <w:rPr>
          <w:color w:val="000000"/>
          <w:sz w:val="24"/>
          <w:szCs w:val="24"/>
        </w:rPr>
        <w:t xml:space="preserve"> </w:t>
      </w:r>
      <w:r w:rsidRPr="006743BD">
        <w:rPr>
          <w:b/>
          <w:sz w:val="24"/>
          <w:szCs w:val="24"/>
        </w:rPr>
        <w:t>Место, дата и время представления и вскрытия тендерных заявок</w:t>
      </w:r>
    </w:p>
    <w:p w:rsidR="0065660F" w:rsidRPr="006743BD" w:rsidRDefault="0065660F" w:rsidP="0065660F">
      <w:pPr>
        <w:pStyle w:val="a3"/>
        <w:tabs>
          <w:tab w:val="clear" w:pos="0"/>
        </w:tabs>
        <w:ind w:firstLine="567"/>
        <w:rPr>
          <w:sz w:val="24"/>
          <w:szCs w:val="24"/>
        </w:rPr>
      </w:pPr>
      <w:r w:rsidRPr="006743BD">
        <w:rPr>
          <w:sz w:val="24"/>
          <w:szCs w:val="24"/>
        </w:rPr>
        <w:t xml:space="preserve">7.1.  </w:t>
      </w:r>
      <w:r w:rsidRPr="00FF6206">
        <w:rPr>
          <w:b/>
          <w:sz w:val="24"/>
          <w:szCs w:val="24"/>
        </w:rPr>
        <w:t>Тендерные заявки представляются организатору</w:t>
      </w:r>
      <w:r w:rsidRPr="006743BD">
        <w:rPr>
          <w:sz w:val="24"/>
          <w:szCs w:val="24"/>
        </w:rPr>
        <w:t xml:space="preserve"> тендера нарочно или по почте по адресу: 130000, </w:t>
      </w:r>
      <w:proofErr w:type="spellStart"/>
      <w:r w:rsidRPr="006743BD">
        <w:rPr>
          <w:sz w:val="24"/>
          <w:szCs w:val="24"/>
        </w:rPr>
        <w:t>Мангистауская</w:t>
      </w:r>
      <w:proofErr w:type="spellEnd"/>
      <w:r w:rsidRPr="006743BD">
        <w:rPr>
          <w:sz w:val="24"/>
          <w:szCs w:val="24"/>
        </w:rPr>
        <w:t xml:space="preserve"> область г</w:t>
      </w:r>
      <w:proofErr w:type="gramStart"/>
      <w:r w:rsidRPr="006743BD">
        <w:rPr>
          <w:sz w:val="24"/>
          <w:szCs w:val="24"/>
        </w:rPr>
        <w:t>.А</w:t>
      </w:r>
      <w:proofErr w:type="gramEnd"/>
      <w:r w:rsidRPr="006743BD">
        <w:rPr>
          <w:sz w:val="24"/>
          <w:szCs w:val="24"/>
        </w:rPr>
        <w:t xml:space="preserve">ктау, </w:t>
      </w:r>
      <w:r w:rsidR="000A123A" w:rsidRPr="006743BD">
        <w:rPr>
          <w:sz w:val="24"/>
          <w:szCs w:val="24"/>
        </w:rPr>
        <w:t>ГКП на ПХВ «</w:t>
      </w:r>
      <w:r w:rsidR="009F079B">
        <w:rPr>
          <w:sz w:val="24"/>
          <w:szCs w:val="24"/>
          <w:lang w:val="kk-KZ"/>
        </w:rPr>
        <w:t>Актауская городская поликлиника №2</w:t>
      </w:r>
      <w:r w:rsidR="000A123A" w:rsidRPr="006743BD">
        <w:rPr>
          <w:sz w:val="24"/>
          <w:szCs w:val="24"/>
        </w:rPr>
        <w:t>»</w:t>
      </w:r>
      <w:r w:rsidR="007970F2">
        <w:rPr>
          <w:sz w:val="24"/>
          <w:szCs w:val="24"/>
        </w:rPr>
        <w:t>, 2</w:t>
      </w:r>
      <w:r w:rsidR="009F079B">
        <w:rPr>
          <w:sz w:val="24"/>
          <w:szCs w:val="24"/>
          <w:lang w:val="kk-KZ"/>
        </w:rPr>
        <w:t>4</w:t>
      </w:r>
      <w:r w:rsidRPr="006743BD">
        <w:rPr>
          <w:sz w:val="24"/>
          <w:szCs w:val="24"/>
        </w:rPr>
        <w:t xml:space="preserve"> микрорайон, </w:t>
      </w:r>
      <w:r w:rsidR="007970F2">
        <w:rPr>
          <w:sz w:val="24"/>
          <w:szCs w:val="24"/>
          <w:lang w:val="kk-KZ"/>
        </w:rPr>
        <w:t>здание</w:t>
      </w:r>
      <w:r w:rsidR="009F079B">
        <w:rPr>
          <w:sz w:val="24"/>
          <w:szCs w:val="24"/>
          <w:lang w:val="kk-KZ"/>
        </w:rPr>
        <w:t xml:space="preserve"> поликлиники</w:t>
      </w:r>
      <w:r w:rsidRPr="006743BD">
        <w:rPr>
          <w:sz w:val="24"/>
          <w:szCs w:val="24"/>
        </w:rPr>
        <w:t>, кабинет</w:t>
      </w:r>
      <w:r w:rsidR="006E4715">
        <w:rPr>
          <w:sz w:val="24"/>
          <w:szCs w:val="24"/>
        </w:rPr>
        <w:t xml:space="preserve"> №</w:t>
      </w:r>
      <w:r w:rsidR="009F079B">
        <w:rPr>
          <w:sz w:val="24"/>
          <w:szCs w:val="24"/>
        </w:rPr>
        <w:t xml:space="preserve">208 </w:t>
      </w:r>
      <w:r w:rsidRPr="006743BD">
        <w:rPr>
          <w:sz w:val="24"/>
          <w:szCs w:val="24"/>
        </w:rPr>
        <w:t xml:space="preserve"> в срок</w:t>
      </w:r>
      <w:r w:rsidRPr="006743BD">
        <w:rPr>
          <w:sz w:val="24"/>
          <w:szCs w:val="24"/>
          <w:lang w:val="kk-KZ"/>
        </w:rPr>
        <w:t xml:space="preserve"> </w:t>
      </w:r>
      <w:r w:rsidRPr="00FF6206">
        <w:rPr>
          <w:b/>
          <w:sz w:val="24"/>
          <w:szCs w:val="24"/>
          <w:lang w:val="kk-KZ"/>
        </w:rPr>
        <w:t xml:space="preserve">до </w:t>
      </w:r>
      <w:r w:rsidR="009F079B">
        <w:rPr>
          <w:b/>
          <w:sz w:val="24"/>
          <w:szCs w:val="24"/>
          <w:lang w:val="kk-KZ"/>
        </w:rPr>
        <w:t>13</w:t>
      </w:r>
      <w:r w:rsidR="00E56ADF" w:rsidRPr="00FF6206">
        <w:rPr>
          <w:b/>
          <w:sz w:val="24"/>
          <w:szCs w:val="24"/>
        </w:rPr>
        <w:t>.</w:t>
      </w:r>
      <w:r w:rsidR="007970F2">
        <w:rPr>
          <w:b/>
          <w:sz w:val="24"/>
          <w:szCs w:val="24"/>
          <w:lang w:val="kk-KZ"/>
        </w:rPr>
        <w:t>00</w:t>
      </w:r>
      <w:r w:rsidRPr="00FF6206">
        <w:rPr>
          <w:b/>
          <w:sz w:val="24"/>
          <w:szCs w:val="24"/>
        </w:rPr>
        <w:t xml:space="preserve"> часов </w:t>
      </w:r>
      <w:r w:rsidR="0016712B">
        <w:rPr>
          <w:b/>
          <w:sz w:val="24"/>
          <w:szCs w:val="24"/>
          <w:lang w:val="kk-KZ"/>
        </w:rPr>
        <w:t>25</w:t>
      </w:r>
      <w:r w:rsidR="00E56ADF" w:rsidRPr="00FF6206">
        <w:rPr>
          <w:b/>
          <w:sz w:val="24"/>
          <w:szCs w:val="24"/>
        </w:rPr>
        <w:t xml:space="preserve"> </w:t>
      </w:r>
      <w:r w:rsidR="009F079B">
        <w:rPr>
          <w:b/>
          <w:sz w:val="24"/>
          <w:szCs w:val="24"/>
          <w:lang w:val="kk-KZ"/>
        </w:rPr>
        <w:t>декабря</w:t>
      </w:r>
      <w:r w:rsidRPr="00FF6206">
        <w:rPr>
          <w:b/>
          <w:sz w:val="24"/>
          <w:szCs w:val="24"/>
          <w:lang w:val="kk-KZ"/>
        </w:rPr>
        <w:t xml:space="preserve"> </w:t>
      </w:r>
      <w:r w:rsidRPr="00FF6206">
        <w:rPr>
          <w:b/>
          <w:sz w:val="24"/>
          <w:szCs w:val="24"/>
        </w:rPr>
        <w:t>2017</w:t>
      </w:r>
      <w:r w:rsidR="00E56ADF" w:rsidRPr="00FF6206">
        <w:rPr>
          <w:b/>
          <w:sz w:val="24"/>
          <w:szCs w:val="24"/>
        </w:rPr>
        <w:t xml:space="preserve"> </w:t>
      </w:r>
      <w:r w:rsidRPr="00FF6206">
        <w:rPr>
          <w:b/>
          <w:sz w:val="24"/>
          <w:szCs w:val="24"/>
        </w:rPr>
        <w:t>г</w:t>
      </w:r>
      <w:r w:rsidR="00E56ADF" w:rsidRPr="00FF6206">
        <w:rPr>
          <w:b/>
          <w:sz w:val="24"/>
          <w:szCs w:val="24"/>
        </w:rPr>
        <w:t>ода</w:t>
      </w:r>
      <w:r w:rsidRPr="00FF6206">
        <w:rPr>
          <w:b/>
          <w:sz w:val="24"/>
          <w:szCs w:val="24"/>
        </w:rPr>
        <w:t xml:space="preserve"> </w:t>
      </w:r>
      <w:r w:rsidRPr="006743BD">
        <w:rPr>
          <w:sz w:val="24"/>
          <w:szCs w:val="24"/>
        </w:rPr>
        <w:t xml:space="preserve">включительно. </w:t>
      </w:r>
    </w:p>
    <w:p w:rsidR="0065660F" w:rsidRPr="006743BD" w:rsidRDefault="0065660F" w:rsidP="0065660F">
      <w:pPr>
        <w:pStyle w:val="30"/>
        <w:ind w:firstLine="567"/>
        <w:jc w:val="both"/>
        <w:rPr>
          <w:i/>
          <w:sz w:val="24"/>
          <w:szCs w:val="24"/>
        </w:rPr>
      </w:pPr>
      <w:r w:rsidRPr="006743BD">
        <w:rPr>
          <w:sz w:val="24"/>
          <w:szCs w:val="24"/>
        </w:rPr>
        <w:t>7.2.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65660F" w:rsidRPr="006743BD" w:rsidRDefault="0065660F" w:rsidP="0065660F">
      <w:pPr>
        <w:pStyle w:val="a3"/>
        <w:tabs>
          <w:tab w:val="clear" w:pos="0"/>
        </w:tabs>
        <w:ind w:firstLine="567"/>
        <w:rPr>
          <w:i/>
          <w:sz w:val="24"/>
          <w:szCs w:val="24"/>
        </w:rPr>
      </w:pPr>
      <w:r w:rsidRPr="006743BD">
        <w:rPr>
          <w:sz w:val="24"/>
          <w:szCs w:val="24"/>
        </w:rPr>
        <w:t xml:space="preserve">7.3.  </w:t>
      </w:r>
      <w:r w:rsidRPr="00FF6206">
        <w:rPr>
          <w:b/>
          <w:sz w:val="24"/>
          <w:szCs w:val="24"/>
        </w:rPr>
        <w:t>Тендерная  комиссия вскрывает</w:t>
      </w:r>
      <w:r w:rsidRPr="006743BD">
        <w:rPr>
          <w:sz w:val="24"/>
          <w:szCs w:val="24"/>
        </w:rPr>
        <w:t xml:space="preserve"> конверты с тендерными  заявками в присутствии всех прибывших </w:t>
      </w:r>
      <w:r w:rsidRPr="00E56ADF">
        <w:rPr>
          <w:sz w:val="24"/>
          <w:szCs w:val="24"/>
        </w:rPr>
        <w:t>потенциальных поставщиков, или их уполномоч</w:t>
      </w:r>
      <w:r w:rsidR="00E56ADF" w:rsidRPr="00E56ADF">
        <w:rPr>
          <w:sz w:val="24"/>
          <w:szCs w:val="24"/>
        </w:rPr>
        <w:t xml:space="preserve">енных представителей </w:t>
      </w:r>
      <w:r w:rsidR="0016712B">
        <w:rPr>
          <w:b/>
          <w:sz w:val="24"/>
          <w:szCs w:val="24"/>
        </w:rPr>
        <w:t>2</w:t>
      </w:r>
      <w:r w:rsidR="0016712B">
        <w:rPr>
          <w:b/>
          <w:sz w:val="24"/>
          <w:szCs w:val="24"/>
          <w:lang w:val="kk-KZ"/>
        </w:rPr>
        <w:t>5</w:t>
      </w:r>
      <w:r w:rsidR="009F079B">
        <w:rPr>
          <w:b/>
          <w:sz w:val="24"/>
          <w:szCs w:val="24"/>
        </w:rPr>
        <w:t xml:space="preserve"> декабря</w:t>
      </w:r>
      <w:r w:rsidR="00E56ADF" w:rsidRPr="00FF6206">
        <w:rPr>
          <w:b/>
          <w:sz w:val="24"/>
          <w:szCs w:val="24"/>
          <w:lang w:val="kk-KZ"/>
        </w:rPr>
        <w:t xml:space="preserve"> </w:t>
      </w:r>
      <w:r w:rsidR="00E56ADF" w:rsidRPr="00FF6206">
        <w:rPr>
          <w:b/>
          <w:sz w:val="24"/>
          <w:szCs w:val="24"/>
        </w:rPr>
        <w:t xml:space="preserve">2017 </w:t>
      </w:r>
      <w:r w:rsidRPr="00FF6206">
        <w:rPr>
          <w:b/>
          <w:sz w:val="24"/>
          <w:szCs w:val="24"/>
        </w:rPr>
        <w:t xml:space="preserve">года в </w:t>
      </w:r>
      <w:r w:rsidR="0016712B">
        <w:rPr>
          <w:b/>
          <w:sz w:val="24"/>
          <w:szCs w:val="24"/>
          <w:lang w:val="kk-KZ"/>
        </w:rPr>
        <w:t>15</w:t>
      </w:r>
      <w:r w:rsidR="00E56ADF" w:rsidRPr="00FF6206">
        <w:rPr>
          <w:b/>
          <w:sz w:val="24"/>
          <w:szCs w:val="24"/>
        </w:rPr>
        <w:t>.</w:t>
      </w:r>
      <w:r w:rsidR="006E4715">
        <w:rPr>
          <w:b/>
          <w:sz w:val="24"/>
          <w:szCs w:val="24"/>
        </w:rPr>
        <w:t>00</w:t>
      </w:r>
      <w:r w:rsidRPr="00FF6206">
        <w:rPr>
          <w:b/>
          <w:sz w:val="24"/>
          <w:szCs w:val="24"/>
        </w:rPr>
        <w:t xml:space="preserve"> часов 00 минут</w:t>
      </w:r>
      <w:r w:rsidRPr="00E56ADF">
        <w:rPr>
          <w:sz w:val="24"/>
          <w:szCs w:val="24"/>
        </w:rPr>
        <w:t xml:space="preserve">, по адресу </w:t>
      </w:r>
      <w:proofErr w:type="spellStart"/>
      <w:r w:rsidRPr="00E56ADF">
        <w:rPr>
          <w:sz w:val="24"/>
          <w:szCs w:val="24"/>
        </w:rPr>
        <w:t>Мангистауская</w:t>
      </w:r>
      <w:proofErr w:type="spellEnd"/>
      <w:r w:rsidRPr="00E56ADF">
        <w:rPr>
          <w:sz w:val="24"/>
          <w:szCs w:val="24"/>
        </w:rPr>
        <w:t xml:space="preserve"> область г</w:t>
      </w:r>
      <w:proofErr w:type="gramStart"/>
      <w:r w:rsidRPr="00E56ADF">
        <w:rPr>
          <w:sz w:val="24"/>
          <w:szCs w:val="24"/>
        </w:rPr>
        <w:t>.А</w:t>
      </w:r>
      <w:proofErr w:type="gramEnd"/>
      <w:r w:rsidRPr="00E56ADF">
        <w:rPr>
          <w:sz w:val="24"/>
          <w:szCs w:val="24"/>
        </w:rPr>
        <w:t xml:space="preserve">ктау, </w:t>
      </w:r>
      <w:r w:rsidR="000A123A" w:rsidRPr="00E56ADF">
        <w:rPr>
          <w:sz w:val="24"/>
          <w:szCs w:val="24"/>
        </w:rPr>
        <w:t xml:space="preserve">ГКП на ПХВ </w:t>
      </w:r>
      <w:r w:rsidR="009F079B">
        <w:rPr>
          <w:sz w:val="24"/>
          <w:szCs w:val="24"/>
        </w:rPr>
        <w:t>2</w:t>
      </w:r>
      <w:r w:rsidR="009F079B">
        <w:rPr>
          <w:sz w:val="24"/>
          <w:szCs w:val="24"/>
          <w:lang w:val="kk-KZ"/>
        </w:rPr>
        <w:t>4</w:t>
      </w:r>
      <w:r w:rsidR="009F079B" w:rsidRPr="006743BD">
        <w:rPr>
          <w:sz w:val="24"/>
          <w:szCs w:val="24"/>
        </w:rPr>
        <w:t xml:space="preserve"> микрорайон, </w:t>
      </w:r>
      <w:r w:rsidR="009F079B">
        <w:rPr>
          <w:sz w:val="24"/>
          <w:szCs w:val="24"/>
          <w:lang w:val="kk-KZ"/>
        </w:rPr>
        <w:t>здание поликлиники</w:t>
      </w:r>
      <w:r w:rsidR="009F079B" w:rsidRPr="006743BD">
        <w:rPr>
          <w:sz w:val="24"/>
          <w:szCs w:val="24"/>
        </w:rPr>
        <w:t>, кабинет</w:t>
      </w:r>
      <w:r w:rsidR="009F079B">
        <w:rPr>
          <w:sz w:val="24"/>
          <w:szCs w:val="24"/>
        </w:rPr>
        <w:t xml:space="preserve"> №208 </w:t>
      </w:r>
      <w:r w:rsidR="009F079B" w:rsidRPr="006743BD">
        <w:rPr>
          <w:sz w:val="24"/>
          <w:szCs w:val="24"/>
        </w:rPr>
        <w:t xml:space="preserve"> </w:t>
      </w:r>
    </w:p>
    <w:p w:rsidR="0065660F" w:rsidRPr="006743BD" w:rsidRDefault="0065660F" w:rsidP="0065660F">
      <w:pPr>
        <w:pStyle w:val="ac"/>
        <w:ind w:firstLine="567"/>
        <w:jc w:val="both"/>
        <w:rPr>
          <w:snapToGrid w:val="0"/>
          <w:sz w:val="24"/>
          <w:szCs w:val="24"/>
        </w:rPr>
      </w:pPr>
      <w:r w:rsidRPr="006743BD">
        <w:rPr>
          <w:sz w:val="24"/>
          <w:szCs w:val="24"/>
        </w:rPr>
        <w:t>7.4.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65660F" w:rsidRPr="006743BD" w:rsidRDefault="0065660F" w:rsidP="0065660F">
      <w:pPr>
        <w:ind w:firstLine="567"/>
        <w:rPr>
          <w:color w:val="000000"/>
          <w:sz w:val="24"/>
          <w:szCs w:val="24"/>
        </w:rPr>
      </w:pPr>
    </w:p>
    <w:p w:rsidR="0065660F" w:rsidRPr="006743BD" w:rsidRDefault="0065660F" w:rsidP="0065660F">
      <w:pPr>
        <w:pStyle w:val="Iauiue"/>
        <w:ind w:firstLine="567"/>
        <w:rPr>
          <w:b/>
          <w:sz w:val="24"/>
          <w:szCs w:val="24"/>
        </w:rPr>
      </w:pPr>
      <w:r w:rsidRPr="006743BD">
        <w:rPr>
          <w:b/>
          <w:sz w:val="24"/>
          <w:szCs w:val="24"/>
        </w:rPr>
        <w:t>8. Внесение изменений, дополнений и разъяснения Тендерной документации</w:t>
      </w:r>
    </w:p>
    <w:p w:rsidR="0065660F" w:rsidRPr="006743BD" w:rsidRDefault="0065660F" w:rsidP="0065660F">
      <w:pPr>
        <w:pStyle w:val="-2"/>
        <w:ind w:firstLine="0"/>
        <w:rPr>
          <w:rFonts w:ascii="Times New Roman" w:hAnsi="Times New Roman"/>
          <w:sz w:val="24"/>
          <w:szCs w:val="24"/>
        </w:rPr>
      </w:pPr>
    </w:p>
    <w:p w:rsidR="0065660F" w:rsidRPr="006743BD" w:rsidRDefault="0065660F" w:rsidP="0065660F">
      <w:pPr>
        <w:pStyle w:val="-2"/>
        <w:ind w:firstLine="567"/>
        <w:rPr>
          <w:rFonts w:ascii="Times New Roman" w:hAnsi="Times New Roman"/>
          <w:sz w:val="24"/>
          <w:szCs w:val="24"/>
        </w:rPr>
      </w:pPr>
      <w:r w:rsidRPr="006743BD">
        <w:rPr>
          <w:rFonts w:ascii="Times New Roman" w:hAnsi="Times New Roman"/>
          <w:sz w:val="24"/>
          <w:szCs w:val="24"/>
        </w:rPr>
        <w:t xml:space="preserve">8.1. </w:t>
      </w:r>
      <w:proofErr w:type="gramStart"/>
      <w:r w:rsidRPr="006743BD">
        <w:rPr>
          <w:rFonts w:ascii="Times New Roman" w:hAnsi="Times New Roman"/>
          <w:sz w:val="24"/>
          <w:szCs w:val="24"/>
        </w:rPr>
        <w:t xml:space="preserve">Не позднее, чем за десять календарных дней до истечения окончательного срока приема тендерных заявок, при необходимости потенциальный поставщик обращается к организатору закупа за разъяснениями по тендерной документации, на который организатор закупа не позднее трех рабочих дней со дня получения запроса дает разъяснение, направляемое всем потенциальным </w:t>
      </w:r>
      <w:r w:rsidRPr="006743BD">
        <w:rPr>
          <w:rFonts w:ascii="Times New Roman" w:hAnsi="Times New Roman"/>
          <w:sz w:val="24"/>
          <w:szCs w:val="24"/>
        </w:rPr>
        <w:lastRenderedPageBreak/>
        <w:t xml:space="preserve">поставщикам, получившим тендерную документацию на дату поступления запроса без указания автора запроса. </w:t>
      </w:r>
      <w:proofErr w:type="gramEnd"/>
    </w:p>
    <w:p w:rsidR="0065660F" w:rsidRPr="006743BD" w:rsidRDefault="0065660F" w:rsidP="0065660F">
      <w:pPr>
        <w:pStyle w:val="-2"/>
        <w:ind w:firstLine="567"/>
        <w:rPr>
          <w:rFonts w:ascii="Times New Roman" w:hAnsi="Times New Roman"/>
          <w:b/>
          <w:sz w:val="24"/>
          <w:szCs w:val="24"/>
        </w:rPr>
      </w:pPr>
      <w:r w:rsidRPr="006743BD">
        <w:rPr>
          <w:rFonts w:ascii="Times New Roman" w:hAnsi="Times New Roman"/>
          <w:sz w:val="24"/>
          <w:szCs w:val="24"/>
        </w:rPr>
        <w:t xml:space="preserve">8.2. </w:t>
      </w:r>
      <w:r w:rsidRPr="006743BD">
        <w:rPr>
          <w:rFonts w:ascii="Times New Roman" w:hAnsi="Times New Roman"/>
          <w:snapToGrid/>
          <w:sz w:val="24"/>
          <w:szCs w:val="24"/>
        </w:rPr>
        <w:t>В срок не позднее семи календарных дней до истечения окончательного срока приема тендерных заявок,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документацию, о чем незамедлительно сообщается всем потенциальным поставщикам, которым представлены тендерные заявки или получившим тендерную документацию. При этом окончательный срок приема тендерных заявок продлевается на срок не менее пяти календарных дней</w:t>
      </w:r>
    </w:p>
    <w:p w:rsidR="0065660F" w:rsidRPr="006743BD" w:rsidRDefault="0065660F" w:rsidP="0065660F">
      <w:pPr>
        <w:pStyle w:val="a3"/>
        <w:tabs>
          <w:tab w:val="clear" w:pos="0"/>
        </w:tabs>
        <w:ind w:firstLine="567"/>
        <w:rPr>
          <w:sz w:val="24"/>
          <w:szCs w:val="24"/>
        </w:rPr>
      </w:pPr>
      <w:r w:rsidRPr="006743BD">
        <w:rPr>
          <w:sz w:val="24"/>
          <w:szCs w:val="24"/>
        </w:rPr>
        <w:t xml:space="preserve">8.3. Организатор закупа при необходимости проводит встречу с потенциальными поставщиками для разъяснения условий </w:t>
      </w:r>
      <w:proofErr w:type="gramStart"/>
      <w:r w:rsidRPr="006743BD">
        <w:rPr>
          <w:sz w:val="24"/>
          <w:szCs w:val="24"/>
        </w:rPr>
        <w:t>тендера</w:t>
      </w:r>
      <w:proofErr w:type="gramEnd"/>
      <w:r w:rsidRPr="006743BD">
        <w:rPr>
          <w:sz w:val="24"/>
          <w:szCs w:val="24"/>
        </w:rPr>
        <w:t xml:space="preserve"> которая состоится  __.__.201</w:t>
      </w:r>
      <w:r w:rsidR="003C1EA3" w:rsidRPr="006743BD">
        <w:rPr>
          <w:sz w:val="24"/>
          <w:szCs w:val="24"/>
        </w:rPr>
        <w:t>__</w:t>
      </w:r>
      <w:r w:rsidRPr="006743BD">
        <w:rPr>
          <w:sz w:val="24"/>
          <w:szCs w:val="24"/>
        </w:rPr>
        <w:t xml:space="preserve"> года</w:t>
      </w:r>
      <w:r w:rsidR="003C1EA3" w:rsidRPr="006743BD">
        <w:rPr>
          <w:sz w:val="24"/>
          <w:szCs w:val="24"/>
        </w:rPr>
        <w:t xml:space="preserve"> в ___ часов</w:t>
      </w:r>
      <w:r w:rsidR="007970F2">
        <w:rPr>
          <w:sz w:val="24"/>
          <w:szCs w:val="24"/>
        </w:rPr>
        <w:t xml:space="preserve"> по адресу </w:t>
      </w:r>
      <w:r w:rsidR="009F079B">
        <w:rPr>
          <w:sz w:val="24"/>
          <w:szCs w:val="24"/>
        </w:rPr>
        <w:t>2</w:t>
      </w:r>
      <w:r w:rsidR="009F079B">
        <w:rPr>
          <w:sz w:val="24"/>
          <w:szCs w:val="24"/>
          <w:lang w:val="kk-KZ"/>
        </w:rPr>
        <w:t>4</w:t>
      </w:r>
      <w:r w:rsidR="009F079B" w:rsidRPr="006743BD">
        <w:rPr>
          <w:sz w:val="24"/>
          <w:szCs w:val="24"/>
        </w:rPr>
        <w:t xml:space="preserve"> микрорайон, </w:t>
      </w:r>
      <w:r w:rsidR="009F079B">
        <w:rPr>
          <w:sz w:val="24"/>
          <w:szCs w:val="24"/>
          <w:lang w:val="kk-KZ"/>
        </w:rPr>
        <w:t>здание поликлиники</w:t>
      </w:r>
      <w:r w:rsidR="009F079B" w:rsidRPr="006743BD">
        <w:rPr>
          <w:sz w:val="24"/>
          <w:szCs w:val="24"/>
        </w:rPr>
        <w:t>, кабинет</w:t>
      </w:r>
      <w:r w:rsidR="009F079B">
        <w:rPr>
          <w:sz w:val="24"/>
          <w:szCs w:val="24"/>
        </w:rPr>
        <w:t xml:space="preserve"> №208</w:t>
      </w:r>
      <w:r w:rsidR="00ED1D90">
        <w:rPr>
          <w:sz w:val="24"/>
          <w:szCs w:val="24"/>
        </w:rPr>
        <w:t>,</w:t>
      </w:r>
      <w:r w:rsidRPr="006743BD">
        <w:rPr>
          <w:sz w:val="24"/>
          <w:szCs w:val="24"/>
        </w:rPr>
        <w:t xml:space="preserve">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3C1EA3" w:rsidRPr="006743BD" w:rsidRDefault="003C1EA3" w:rsidP="0065660F">
      <w:pPr>
        <w:ind w:firstLine="567"/>
        <w:rPr>
          <w:sz w:val="24"/>
          <w:szCs w:val="24"/>
        </w:rPr>
      </w:pPr>
    </w:p>
    <w:p w:rsidR="003C1EA3" w:rsidRPr="006743BD" w:rsidRDefault="003C1EA3" w:rsidP="003C1EA3">
      <w:pPr>
        <w:pStyle w:val="-2"/>
        <w:ind w:firstLine="567"/>
        <w:rPr>
          <w:rFonts w:ascii="Times New Roman" w:hAnsi="Times New Roman"/>
          <w:b/>
          <w:sz w:val="24"/>
          <w:szCs w:val="24"/>
        </w:rPr>
      </w:pPr>
      <w:r w:rsidRPr="006743BD">
        <w:rPr>
          <w:rFonts w:ascii="Times New Roman" w:hAnsi="Times New Roman"/>
          <w:b/>
          <w:sz w:val="24"/>
          <w:szCs w:val="24"/>
        </w:rPr>
        <w:t>9. Оценка и сопоставление тендерных заявок</w:t>
      </w:r>
    </w:p>
    <w:p w:rsidR="003C1EA3" w:rsidRPr="006743BD" w:rsidRDefault="003C1EA3" w:rsidP="003C1EA3">
      <w:pPr>
        <w:pStyle w:val="-2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9.1. Тендерная комиссия осуществляет оценку и сопоставление тендерных заявок. В случае сомнений в достоверности представленных сведений, содержащихся в тендерных заявках, допускается принятие необходимых мер комиссией, за исключением действий комиссии, связанные с дополнением недостающими документами либо заменой документов, представленных в тендерной заявке.</w:t>
      </w:r>
    </w:p>
    <w:p w:rsidR="003C1EA3" w:rsidRPr="006743BD" w:rsidRDefault="003C1EA3" w:rsidP="003C1EA3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743BD">
        <w:rPr>
          <w:rFonts w:ascii="Times New Roman" w:hAnsi="Times New Roman"/>
          <w:sz w:val="24"/>
          <w:szCs w:val="24"/>
          <w:lang w:eastAsia="ru-RU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информацию, размещенную на </w:t>
      </w:r>
      <w:proofErr w:type="spellStart"/>
      <w:r w:rsidRPr="006743BD">
        <w:rPr>
          <w:rFonts w:ascii="Times New Roman" w:hAnsi="Times New Roman"/>
          <w:sz w:val="24"/>
          <w:szCs w:val="24"/>
          <w:lang w:eastAsia="ru-RU"/>
        </w:rPr>
        <w:t>интернет-ресурсе</w:t>
      </w:r>
      <w:proofErr w:type="spellEnd"/>
      <w:r w:rsidRPr="006743BD">
        <w:rPr>
          <w:rFonts w:ascii="Times New Roman" w:hAnsi="Times New Roman"/>
          <w:sz w:val="24"/>
          <w:szCs w:val="24"/>
          <w:lang w:eastAsia="ru-RU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Интернет-ресурсе уполномоченного органа в области здравоохранения.</w:t>
      </w:r>
      <w:proofErr w:type="gramEnd"/>
    </w:p>
    <w:p w:rsidR="003C1EA3" w:rsidRPr="006743BD" w:rsidRDefault="003C1EA3" w:rsidP="003C1EA3">
      <w:pPr>
        <w:pStyle w:val="a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9.2. Тендерная комиссия отклоняет тендерную заявку в целом или по лоту, в случаях: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1) непредставления гарантийного обеспечения тендерной заявки в соответствии с требованиями настоящих Правил;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2) непредставления копии свидетельства о государственной регистрации (перерегистрации) юридического лица либо справки о государственной регистрации (перерегистрации) юридического лица;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3) непредставления копии устава или выписки о составе учредителей, участников или выписки из реестра держателей акций или копии учредительного договора в случаях, предусмотренных настоящими Правилами;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4)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копии документа, удостоверяющего личность (для физического лица, осуществляющего предпринимательскую деятельность);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743BD">
        <w:rPr>
          <w:rFonts w:ascii="Times New Roman" w:hAnsi="Times New Roman"/>
          <w:color w:val="000000"/>
          <w:sz w:val="24"/>
          <w:szCs w:val="24"/>
        </w:rPr>
        <w:t>5) непредставления копий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органов, либо непредставления нотариально засвидетельствованных копий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 в случае отсутствия сведений в информационных системах</w:t>
      </w:r>
      <w:proofErr w:type="gramEnd"/>
      <w:r w:rsidRPr="006743BD">
        <w:rPr>
          <w:rFonts w:ascii="Times New Roman" w:hAnsi="Times New Roman"/>
          <w:color w:val="000000"/>
          <w:sz w:val="24"/>
          <w:szCs w:val="24"/>
        </w:rPr>
        <w:t xml:space="preserve"> государственных органов; 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 xml:space="preserve">6) непредставления сведений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полученных посредством </w:t>
      </w:r>
      <w:proofErr w:type="spellStart"/>
      <w:r w:rsidRPr="006743BD">
        <w:rPr>
          <w:rFonts w:ascii="Times New Roman" w:hAnsi="Times New Roman"/>
          <w:color w:val="000000"/>
          <w:sz w:val="24"/>
          <w:szCs w:val="24"/>
        </w:rPr>
        <w:t>веб-портала</w:t>
      </w:r>
      <w:proofErr w:type="spellEnd"/>
      <w:r w:rsidRPr="006743BD">
        <w:rPr>
          <w:rFonts w:ascii="Times New Roman" w:hAnsi="Times New Roman"/>
          <w:color w:val="000000"/>
          <w:sz w:val="24"/>
          <w:szCs w:val="24"/>
        </w:rPr>
        <w:t xml:space="preserve"> "электронного правительства" не ранее одного месяца, предшествующего дате вскрытия конвертов;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lastRenderedPageBreak/>
        <w:t>7) наличия в сведениях соответствующего органа государственных доходов информации о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8) непредставления подписанного оригинала справки банка об отсутствии просроченной задолженности согласно требованиям настоящих Правил;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9) наличия в справке банка или филиала банка просроченной задолженности по обязательствам потенциального поставщика, длящейся более трех месяцев, предшествующих дате выдачи данной справки;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10) непредставления сведений о квалификации по форме, утвержденной уполномоченным органом в области здравоохранения;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11) непредставления технической спецификации в соответствии с требованиями настоящих Правил;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12) представления потенциальным поставщиком технической спецификации, не соответствующей требованиям тендерной документации и настоящих Правил;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13) установления факта представления недостоверной информации;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14) применения процедуры банкротства, ликвидации и (или) наличия в перечне недобросовестных поставщиков;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15) непредставления документов, подтверждающих соответствие предлагаемых товаров, требованиям, предусмотренным главой 4 настоящих Правил;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743BD">
        <w:rPr>
          <w:rFonts w:ascii="Times New Roman" w:hAnsi="Times New Roman"/>
          <w:color w:val="000000"/>
          <w:sz w:val="24"/>
          <w:szCs w:val="24"/>
        </w:rPr>
        <w:t>16) непредставления копии акта проверки наличия условий для хранения и транспортировки лекарственных средств, изделий медицинского назначения и медицинской техники, выданного территориальными подразделениями уполномоченного органа в сфере обращения лекарственных средств, при необходимости акта санитарно-эпидемиологического обследования о наличии "</w:t>
      </w:r>
      <w:proofErr w:type="spellStart"/>
      <w:r w:rsidRPr="006743BD">
        <w:rPr>
          <w:rFonts w:ascii="Times New Roman" w:hAnsi="Times New Roman"/>
          <w:color w:val="000000"/>
          <w:sz w:val="24"/>
          <w:szCs w:val="24"/>
        </w:rPr>
        <w:t>холодовой</w:t>
      </w:r>
      <w:proofErr w:type="spellEnd"/>
      <w:r w:rsidRPr="006743BD">
        <w:rPr>
          <w:rFonts w:ascii="Times New Roman" w:hAnsi="Times New Roman"/>
          <w:color w:val="000000"/>
          <w:sz w:val="24"/>
          <w:szCs w:val="24"/>
        </w:rPr>
        <w:t xml:space="preserve"> цепи" в соответствии с подпунктом 14) пункта 62 настоящих Правил, за исключением случая представления потенциальным поставщиком сертификата надлежащей дистрибьюторской практики GDP;</w:t>
      </w:r>
      <w:proofErr w:type="gramEnd"/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 xml:space="preserve">17) установленных пунктами 26, 30 настоящих Правил; 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18) если тендерная заявка имеет более короткий срок действия, чем указано в условиях в тендерной документации;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19) если не представлена, либо представлена не подписанная таблица цен;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>20) представления таблицы цен с закупочной ценой выше цены, выделенной для закупа по соответствующему лоту и (или) предельной цены, установленной уполномоченным органом;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color w:val="000000"/>
          <w:sz w:val="24"/>
          <w:szCs w:val="24"/>
        </w:rPr>
        <w:t xml:space="preserve">21) представления тендерной заявки в </w:t>
      </w:r>
      <w:proofErr w:type="spellStart"/>
      <w:r w:rsidRPr="006743BD">
        <w:rPr>
          <w:rFonts w:ascii="Times New Roman" w:hAnsi="Times New Roman"/>
          <w:color w:val="000000"/>
          <w:sz w:val="24"/>
          <w:szCs w:val="24"/>
        </w:rPr>
        <w:t>непрошитом</w:t>
      </w:r>
      <w:proofErr w:type="spellEnd"/>
      <w:r w:rsidRPr="006743BD">
        <w:rPr>
          <w:rFonts w:ascii="Times New Roman" w:hAnsi="Times New Roman"/>
          <w:color w:val="000000"/>
          <w:sz w:val="24"/>
          <w:szCs w:val="24"/>
        </w:rPr>
        <w:t xml:space="preserve"> виде, с непронумерованными страницами, не заверенной подписью, без указания на конверте наименования или юридического адреса потенциального поставщика, заказчика или организатора закупа.</w:t>
      </w:r>
    </w:p>
    <w:p w:rsidR="003C1EA3" w:rsidRPr="006743BD" w:rsidRDefault="003C1EA3" w:rsidP="003C1EA3">
      <w:pPr>
        <w:pStyle w:val="af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9.3. Если тендер в целом или какой-либо его лот признаны несостоявшимися, организатор закупа изменяет содержание и условия тендера и проводит повторный тендер в соответствии с разделом 2  Правил.</w:t>
      </w:r>
    </w:p>
    <w:p w:rsidR="003C1EA3" w:rsidRPr="006743BD" w:rsidRDefault="003C1EA3" w:rsidP="003C1EA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9.4. Если тендер в целом или какой-либо лот признаны несостоявшимися по основанию подачи только одной заявки, соответствующей требованиям тендерной документации, то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3C1EA3" w:rsidRPr="006743BD" w:rsidRDefault="003C1EA3" w:rsidP="003C1EA3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 xml:space="preserve">9.5. Закуп способом </w:t>
      </w:r>
      <w:proofErr w:type="gramStart"/>
      <w:r w:rsidRPr="006743BD">
        <w:rPr>
          <w:rFonts w:ascii="Times New Roman" w:hAnsi="Times New Roman"/>
          <w:sz w:val="24"/>
          <w:szCs w:val="24"/>
          <w:lang w:eastAsia="ru-RU"/>
        </w:rPr>
        <w:t>тендера</w:t>
      </w:r>
      <w:proofErr w:type="gramEnd"/>
      <w:r w:rsidRPr="006743BD">
        <w:rPr>
          <w:rFonts w:ascii="Times New Roman" w:hAnsi="Times New Roman"/>
          <w:sz w:val="24"/>
          <w:szCs w:val="24"/>
          <w:lang w:eastAsia="ru-RU"/>
        </w:rPr>
        <w:t xml:space="preserve"> или его </w:t>
      </w:r>
      <w:proofErr w:type="gramStart"/>
      <w:r w:rsidRPr="006743BD">
        <w:rPr>
          <w:rFonts w:ascii="Times New Roman" w:hAnsi="Times New Roman"/>
          <w:sz w:val="24"/>
          <w:szCs w:val="24"/>
          <w:lang w:eastAsia="ru-RU"/>
        </w:rPr>
        <w:t>какой</w:t>
      </w:r>
      <w:proofErr w:type="gramEnd"/>
      <w:r w:rsidRPr="006743BD">
        <w:rPr>
          <w:rFonts w:ascii="Times New Roman" w:hAnsi="Times New Roman"/>
          <w:sz w:val="24"/>
          <w:szCs w:val="24"/>
          <w:lang w:eastAsia="ru-RU"/>
        </w:rPr>
        <w:t xml:space="preserve"> - либо лот признаются несостоявшимися по одному из следующих оснований:</w:t>
      </w:r>
    </w:p>
    <w:p w:rsidR="003C1EA3" w:rsidRPr="006743BD" w:rsidRDefault="003C1EA3" w:rsidP="003C1EA3">
      <w:pPr>
        <w:pStyle w:val="af"/>
        <w:numPr>
          <w:ilvl w:val="0"/>
          <w:numId w:val="3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отсутствия представленных тендерных заявок;</w:t>
      </w:r>
    </w:p>
    <w:p w:rsidR="003C1EA3" w:rsidRPr="006743BD" w:rsidRDefault="003C1EA3" w:rsidP="003C1EA3">
      <w:pPr>
        <w:pStyle w:val="af"/>
        <w:numPr>
          <w:ilvl w:val="0"/>
          <w:numId w:val="3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представления менее двух тендерных заявок;</w:t>
      </w:r>
    </w:p>
    <w:p w:rsidR="003C1EA3" w:rsidRPr="006743BD" w:rsidRDefault="003C1EA3" w:rsidP="003C1EA3">
      <w:pPr>
        <w:pStyle w:val="af"/>
        <w:numPr>
          <w:ilvl w:val="0"/>
          <w:numId w:val="3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если не допущен ни один потенциальный поставщик;</w:t>
      </w:r>
    </w:p>
    <w:p w:rsidR="003C1EA3" w:rsidRPr="006743BD" w:rsidRDefault="003C1EA3" w:rsidP="003C1EA3">
      <w:pPr>
        <w:pStyle w:val="af"/>
        <w:numPr>
          <w:ilvl w:val="0"/>
          <w:numId w:val="32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если допущен один потенциальный поставщик.</w:t>
      </w:r>
    </w:p>
    <w:p w:rsidR="003C1EA3" w:rsidRPr="006743BD" w:rsidRDefault="003C1EA3" w:rsidP="003C1EA3">
      <w:pPr>
        <w:pStyle w:val="af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 xml:space="preserve">9.6. </w:t>
      </w:r>
      <w:r w:rsidRPr="006743BD">
        <w:rPr>
          <w:rFonts w:ascii="Times New Roman" w:hAnsi="Times New Roman"/>
          <w:sz w:val="24"/>
          <w:szCs w:val="24"/>
        </w:rPr>
        <w:t>Победитель тендера определяется на основе наименьшей цены.</w:t>
      </w:r>
    </w:p>
    <w:p w:rsidR="003C1EA3" w:rsidRPr="006743BD" w:rsidRDefault="003C1EA3" w:rsidP="0065660F">
      <w:pPr>
        <w:ind w:firstLine="567"/>
        <w:rPr>
          <w:color w:val="000000"/>
          <w:sz w:val="24"/>
          <w:szCs w:val="24"/>
        </w:rPr>
      </w:pPr>
    </w:p>
    <w:p w:rsidR="003C1EA3" w:rsidRPr="006743BD" w:rsidRDefault="003C1EA3" w:rsidP="003C1EA3">
      <w:pPr>
        <w:ind w:firstLine="567"/>
        <w:rPr>
          <w:b/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10. Поддержка отечественных производителей товаров.</w:t>
      </w:r>
    </w:p>
    <w:p w:rsidR="003C1EA3" w:rsidRPr="006743BD" w:rsidRDefault="003C1EA3" w:rsidP="003C1EA3">
      <w:pPr>
        <w:ind w:firstLine="567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lastRenderedPageBreak/>
        <w:t>10.1. В случае</w:t>
      </w:r>
      <w:proofErr w:type="gramStart"/>
      <w:r w:rsidRPr="006743BD">
        <w:rPr>
          <w:color w:val="000000"/>
          <w:sz w:val="24"/>
          <w:szCs w:val="24"/>
        </w:rPr>
        <w:t>,</w:t>
      </w:r>
      <w:proofErr w:type="gramEnd"/>
      <w:r w:rsidRPr="006743BD">
        <w:rPr>
          <w:color w:val="000000"/>
          <w:sz w:val="24"/>
          <w:szCs w:val="24"/>
        </w:rPr>
        <w:t xml:space="preserve"> если в закупе товара участвует один потенциальный поставщик, являющийся отечественным товаропроизводителем и соответствующий требованиям настоящих Правил, то закуп признается несостоявшимся. Заказчик, организатор закупа или единый дистрибьютор переходят к закупу способом из одного источника у данного потенциального поставщика, являющегося отечественным товаропроизводителем.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>10.2. В случае</w:t>
      </w:r>
      <w:proofErr w:type="gramStart"/>
      <w:r w:rsidRPr="006743BD">
        <w:rPr>
          <w:color w:val="000000"/>
          <w:sz w:val="24"/>
          <w:szCs w:val="24"/>
        </w:rPr>
        <w:t>,</w:t>
      </w:r>
      <w:proofErr w:type="gramEnd"/>
      <w:r w:rsidRPr="006743BD">
        <w:rPr>
          <w:color w:val="000000"/>
          <w:sz w:val="24"/>
          <w:szCs w:val="24"/>
        </w:rPr>
        <w:t xml:space="preserve"> если в закупе товара участвуют два и более потенциальных поставщиков, один из которых потенциальный поставщик, являющийся отечественным товаропроизводителем и соответствующий требованиям настоящих Правил, то закуп признается несостоявшимся. Заказчик, организатор закупа или единый дистрибьютор переходят к закупу способом из одного источника у данного потенциального поставщика, являющегося отечественным товаропроизводителем. 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>10.3. В случае</w:t>
      </w:r>
      <w:proofErr w:type="gramStart"/>
      <w:r w:rsidRPr="006743BD">
        <w:rPr>
          <w:color w:val="000000"/>
          <w:sz w:val="24"/>
          <w:szCs w:val="24"/>
        </w:rPr>
        <w:t>,</w:t>
      </w:r>
      <w:proofErr w:type="gramEnd"/>
      <w:r w:rsidRPr="006743BD">
        <w:rPr>
          <w:color w:val="000000"/>
          <w:sz w:val="24"/>
          <w:szCs w:val="24"/>
        </w:rPr>
        <w:t xml:space="preserve"> если в закупе товара участвуют два и более потенциальных поставщиков, являющихся отечественными товаропроизводителями и соответствующих требованиям настоящих Правил, то по данному лоту допускаются только потенциальные поставщики, являющиеся отечественными товаропроизводителями, и тендерные заявки остальных потенциальных поставщиков отклоняются.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>10.4. Если в двухэтапном тендере подана тендерная заявка потенциального поставщика, являющегося отечественным производителем на лоты, предусматривающие заключение долгосрочного договора поставки и соответствующие требованиям настоящих Правил, то с ним заключается долгосрочный договор поставки без применения способа из одного источника.</w:t>
      </w:r>
    </w:p>
    <w:p w:rsidR="003C1EA3" w:rsidRPr="006743BD" w:rsidRDefault="003C1EA3" w:rsidP="003C1EA3">
      <w:pPr>
        <w:rPr>
          <w:sz w:val="24"/>
          <w:szCs w:val="24"/>
        </w:rPr>
      </w:pPr>
    </w:p>
    <w:p w:rsidR="003C1EA3" w:rsidRPr="006743BD" w:rsidRDefault="003C1EA3" w:rsidP="003C1EA3">
      <w:pPr>
        <w:pStyle w:val="Iauiue"/>
        <w:widowControl/>
        <w:ind w:firstLine="709"/>
        <w:rPr>
          <w:rStyle w:val="s1"/>
          <w:bCs w:val="0"/>
          <w:color w:val="auto"/>
          <w:sz w:val="24"/>
          <w:szCs w:val="24"/>
        </w:rPr>
      </w:pPr>
      <w:r w:rsidRPr="006743BD">
        <w:rPr>
          <w:b/>
          <w:sz w:val="24"/>
          <w:szCs w:val="24"/>
        </w:rPr>
        <w:t>11.</w:t>
      </w:r>
      <w:r w:rsidRPr="006743BD">
        <w:rPr>
          <w:rStyle w:val="a8"/>
          <w:bCs/>
          <w:color w:val="auto"/>
          <w:sz w:val="24"/>
          <w:szCs w:val="24"/>
          <w:u w:val="none"/>
        </w:rPr>
        <w:t xml:space="preserve"> </w:t>
      </w:r>
      <w:r w:rsidRPr="006743BD">
        <w:rPr>
          <w:b/>
          <w:sz w:val="24"/>
          <w:szCs w:val="24"/>
        </w:rPr>
        <w:t>Поддержка предпринимательской инициативы</w:t>
      </w:r>
    </w:p>
    <w:p w:rsidR="003C1EA3" w:rsidRPr="006743BD" w:rsidRDefault="003C1EA3" w:rsidP="003C1EA3">
      <w:pPr>
        <w:pStyle w:val="af"/>
        <w:spacing w:after="0" w:line="240" w:lineRule="auto"/>
        <w:ind w:left="0" w:firstLine="709"/>
        <w:jc w:val="both"/>
        <w:rPr>
          <w:rStyle w:val="s0"/>
          <w:sz w:val="24"/>
          <w:szCs w:val="24"/>
          <w:lang w:eastAsia="ru-RU"/>
        </w:rPr>
      </w:pPr>
      <w:r w:rsidRPr="006743BD">
        <w:rPr>
          <w:rStyle w:val="s0"/>
          <w:sz w:val="24"/>
          <w:szCs w:val="24"/>
          <w:lang w:eastAsia="ru-RU"/>
        </w:rPr>
        <w:t>11.1. Преимущество на заключение договоров в рамках гарантированного объема бесплатной медицинской помощи имеют потенциальные поставщики, получившие сертификат о соответствии объекта требованиям:</w:t>
      </w:r>
    </w:p>
    <w:p w:rsidR="003C1EA3" w:rsidRPr="006743BD" w:rsidRDefault="003C1EA3" w:rsidP="003C1EA3">
      <w:pPr>
        <w:pStyle w:val="af"/>
        <w:spacing w:after="0" w:line="240" w:lineRule="auto"/>
        <w:ind w:left="0"/>
        <w:jc w:val="both"/>
        <w:rPr>
          <w:rStyle w:val="s0"/>
          <w:sz w:val="24"/>
          <w:szCs w:val="24"/>
          <w:lang w:eastAsia="ru-RU"/>
        </w:rPr>
      </w:pPr>
      <w:r w:rsidRPr="006743BD">
        <w:rPr>
          <w:rStyle w:val="s0"/>
          <w:sz w:val="24"/>
          <w:szCs w:val="24"/>
          <w:lang w:eastAsia="ru-RU"/>
        </w:rPr>
        <w:t>1) надлежащей дистрибьюторской практики (GDP) при закупе лекарственных средств, фармацевтических услуг;</w:t>
      </w:r>
    </w:p>
    <w:p w:rsidR="003C1EA3" w:rsidRPr="006743BD" w:rsidRDefault="003C1EA3" w:rsidP="003C1EA3">
      <w:pPr>
        <w:pStyle w:val="af"/>
        <w:spacing w:after="0" w:line="240" w:lineRule="auto"/>
        <w:ind w:left="0"/>
        <w:jc w:val="both"/>
        <w:rPr>
          <w:rStyle w:val="s0"/>
          <w:sz w:val="24"/>
          <w:szCs w:val="24"/>
          <w:lang w:eastAsia="ru-RU"/>
        </w:rPr>
      </w:pPr>
      <w:r w:rsidRPr="006743BD">
        <w:rPr>
          <w:rStyle w:val="s0"/>
          <w:sz w:val="24"/>
          <w:szCs w:val="24"/>
          <w:lang w:eastAsia="ru-RU"/>
        </w:rPr>
        <w:t>2) надлежащей аптечной практики (G</w:t>
      </w:r>
      <w:proofErr w:type="gramStart"/>
      <w:r w:rsidRPr="006743BD">
        <w:rPr>
          <w:rStyle w:val="s0"/>
          <w:sz w:val="24"/>
          <w:szCs w:val="24"/>
          <w:lang w:eastAsia="ru-RU"/>
        </w:rPr>
        <w:t>Р</w:t>
      </w:r>
      <w:proofErr w:type="gramEnd"/>
      <w:r w:rsidRPr="006743BD">
        <w:rPr>
          <w:rStyle w:val="s0"/>
          <w:sz w:val="24"/>
          <w:szCs w:val="24"/>
          <w:lang w:eastAsia="ru-RU"/>
        </w:rPr>
        <w:t>P) при закупе фармацевтических услуг.</w:t>
      </w:r>
    </w:p>
    <w:p w:rsidR="003C1EA3" w:rsidRPr="006743BD" w:rsidRDefault="003C1EA3" w:rsidP="003C1EA3">
      <w:pPr>
        <w:pStyle w:val="af"/>
        <w:spacing w:after="0" w:line="240" w:lineRule="auto"/>
        <w:ind w:left="0" w:firstLine="709"/>
        <w:jc w:val="both"/>
        <w:rPr>
          <w:rStyle w:val="s0"/>
          <w:sz w:val="24"/>
          <w:szCs w:val="24"/>
          <w:lang w:eastAsia="ru-RU"/>
        </w:rPr>
      </w:pPr>
      <w:r w:rsidRPr="006743BD">
        <w:rPr>
          <w:rStyle w:val="s0"/>
          <w:sz w:val="24"/>
          <w:szCs w:val="24"/>
          <w:lang w:eastAsia="ru-RU"/>
        </w:rPr>
        <w:t>11.2. Для получения преимущества на заключение договора закупа потенциальный поставщик прикладывает к тендерной заявке сертификат надлежащей дистрибьюторской практики (GDP) при закупе лекарственных средств, фармацевтических услуг по оказанию гарантированного объема бесплатной медицинской помощи; сертификат надлежащей аптечной практики (G</w:t>
      </w:r>
      <w:proofErr w:type="gramStart"/>
      <w:r w:rsidRPr="006743BD">
        <w:rPr>
          <w:rStyle w:val="s0"/>
          <w:sz w:val="24"/>
          <w:szCs w:val="24"/>
          <w:lang w:eastAsia="ru-RU"/>
        </w:rPr>
        <w:t>Р</w:t>
      </w:r>
      <w:proofErr w:type="gramEnd"/>
      <w:r w:rsidRPr="006743BD">
        <w:rPr>
          <w:rStyle w:val="s0"/>
          <w:sz w:val="24"/>
          <w:szCs w:val="24"/>
          <w:lang w:eastAsia="ru-RU"/>
        </w:rPr>
        <w:t>P) при закупе фармацевтических услуг.</w:t>
      </w:r>
    </w:p>
    <w:p w:rsidR="003C1EA3" w:rsidRPr="006743BD" w:rsidRDefault="003C1EA3" w:rsidP="003C1EA3">
      <w:pPr>
        <w:pStyle w:val="af"/>
        <w:spacing w:after="0" w:line="240" w:lineRule="auto"/>
        <w:ind w:left="0" w:firstLine="709"/>
        <w:jc w:val="both"/>
        <w:rPr>
          <w:rStyle w:val="s0"/>
          <w:sz w:val="24"/>
          <w:szCs w:val="24"/>
          <w:lang w:eastAsia="ru-RU"/>
        </w:rPr>
      </w:pPr>
      <w:r w:rsidRPr="006743BD">
        <w:rPr>
          <w:rStyle w:val="s0"/>
          <w:sz w:val="24"/>
          <w:szCs w:val="24"/>
          <w:lang w:eastAsia="ru-RU"/>
        </w:rPr>
        <w:t xml:space="preserve">11.3. Если в лоте участвует только один потенциальный </w:t>
      </w:r>
      <w:proofErr w:type="gramStart"/>
      <w:r w:rsidRPr="006743BD">
        <w:rPr>
          <w:rStyle w:val="s0"/>
          <w:sz w:val="24"/>
          <w:szCs w:val="24"/>
          <w:lang w:eastAsia="ru-RU"/>
        </w:rPr>
        <w:t>поставщик</w:t>
      </w:r>
      <w:proofErr w:type="gramEnd"/>
      <w:r w:rsidRPr="006743BD">
        <w:rPr>
          <w:rStyle w:val="s0"/>
          <w:sz w:val="24"/>
          <w:szCs w:val="24"/>
          <w:lang w:eastAsia="ru-RU"/>
        </w:rPr>
        <w:t xml:space="preserve"> представивший тендерную заявку, соответствующую требованиям настоящих Правил и сертификат о соответствии объекта требованиям GDP, то комиссия признает данный лот несостоявшимся. Организатор закупа переходит к закупу способом из одного источника у данного потенциального поставщика по цене, не </w:t>
      </w:r>
      <w:proofErr w:type="gramStart"/>
      <w:r w:rsidRPr="006743BD">
        <w:rPr>
          <w:rStyle w:val="s0"/>
          <w:sz w:val="24"/>
          <w:szCs w:val="24"/>
          <w:lang w:eastAsia="ru-RU"/>
        </w:rPr>
        <w:t>превышающем</w:t>
      </w:r>
      <w:proofErr w:type="gramEnd"/>
      <w:r w:rsidRPr="006743BD">
        <w:rPr>
          <w:rStyle w:val="s0"/>
          <w:sz w:val="24"/>
          <w:szCs w:val="24"/>
          <w:lang w:eastAsia="ru-RU"/>
        </w:rPr>
        <w:t xml:space="preserve"> его ценовое предложение.</w:t>
      </w:r>
    </w:p>
    <w:p w:rsidR="003C1EA3" w:rsidRPr="006743BD" w:rsidRDefault="003C1EA3" w:rsidP="003C1EA3">
      <w:pPr>
        <w:pStyle w:val="af"/>
        <w:spacing w:after="0" w:line="240" w:lineRule="auto"/>
        <w:ind w:left="0" w:firstLine="567"/>
        <w:jc w:val="both"/>
        <w:rPr>
          <w:rStyle w:val="s0"/>
          <w:sz w:val="24"/>
          <w:szCs w:val="24"/>
          <w:lang w:eastAsia="ru-RU"/>
        </w:rPr>
      </w:pPr>
      <w:r w:rsidRPr="006743BD">
        <w:rPr>
          <w:rStyle w:val="s0"/>
          <w:sz w:val="24"/>
          <w:szCs w:val="24"/>
          <w:lang w:eastAsia="ru-RU"/>
        </w:rPr>
        <w:t xml:space="preserve">11.4. Если в лоте участвуют </w:t>
      </w:r>
      <w:proofErr w:type="gramStart"/>
      <w:r w:rsidRPr="006743BD">
        <w:rPr>
          <w:rStyle w:val="s0"/>
          <w:sz w:val="24"/>
          <w:szCs w:val="24"/>
          <w:lang w:eastAsia="ru-RU"/>
        </w:rPr>
        <w:t>два и более потенциальных поставщиков</w:t>
      </w:r>
      <w:proofErr w:type="gramEnd"/>
      <w:r w:rsidRPr="006743BD">
        <w:rPr>
          <w:rStyle w:val="s0"/>
          <w:sz w:val="24"/>
          <w:szCs w:val="24"/>
          <w:lang w:eastAsia="ru-RU"/>
        </w:rPr>
        <w:t>, представившие тендерные заявки, соответствующие требованиям настоящих Правил и сертификат о соответствии объекта требованиям GDP, то комиссия рассматривает только их тендерные заявки, а тендерные заявки других участников (при их наличии) отклоняются.</w:t>
      </w:r>
    </w:p>
    <w:p w:rsidR="003C1EA3" w:rsidRPr="006743BD" w:rsidRDefault="00923BFC" w:rsidP="00C235DE">
      <w:pPr>
        <w:pStyle w:val="Iauiue"/>
        <w:widowControl/>
        <w:ind w:left="567"/>
        <w:rPr>
          <w:b/>
          <w:sz w:val="24"/>
          <w:szCs w:val="24"/>
        </w:rPr>
      </w:pPr>
      <w:r w:rsidRPr="006743BD">
        <w:rPr>
          <w:sz w:val="24"/>
          <w:szCs w:val="24"/>
        </w:rPr>
        <w:br/>
      </w:r>
      <w:r w:rsidR="00C235DE" w:rsidRPr="006743BD">
        <w:rPr>
          <w:b/>
          <w:color w:val="000000"/>
          <w:sz w:val="24"/>
          <w:szCs w:val="24"/>
        </w:rPr>
        <w:t>12.</w:t>
      </w:r>
      <w:r w:rsidR="00C235DE" w:rsidRPr="006743BD">
        <w:rPr>
          <w:color w:val="000000"/>
          <w:sz w:val="24"/>
          <w:szCs w:val="24"/>
        </w:rPr>
        <w:t xml:space="preserve"> </w:t>
      </w:r>
      <w:r w:rsidR="003C1EA3" w:rsidRPr="006743BD">
        <w:rPr>
          <w:b/>
          <w:sz w:val="24"/>
          <w:szCs w:val="24"/>
        </w:rPr>
        <w:t>Гарантийное обеспечение исполнения договора</w:t>
      </w:r>
    </w:p>
    <w:p w:rsidR="003C1EA3" w:rsidRPr="006743BD" w:rsidRDefault="003C1EA3" w:rsidP="00C235DE">
      <w:pPr>
        <w:pStyle w:val="Iauiue"/>
        <w:widowControl/>
        <w:ind w:firstLine="567"/>
        <w:jc w:val="both"/>
        <w:rPr>
          <w:sz w:val="24"/>
          <w:szCs w:val="24"/>
        </w:rPr>
      </w:pPr>
      <w:r w:rsidRPr="006743BD">
        <w:rPr>
          <w:sz w:val="24"/>
          <w:szCs w:val="24"/>
        </w:rPr>
        <w:t>1</w:t>
      </w:r>
      <w:r w:rsidR="00C235DE" w:rsidRPr="006743BD">
        <w:rPr>
          <w:sz w:val="24"/>
          <w:szCs w:val="24"/>
        </w:rPr>
        <w:t>2</w:t>
      </w:r>
      <w:r w:rsidRPr="006743BD">
        <w:rPr>
          <w:sz w:val="24"/>
          <w:szCs w:val="24"/>
        </w:rPr>
        <w:t>.1. Обеспечение исполнения договора вносится поставщиком не позднее десяти рабочих дней со дня вступления договора в силу в размере 3 (трех) процентов</w:t>
      </w:r>
      <w:r w:rsidRPr="006743BD">
        <w:rPr>
          <w:i/>
          <w:sz w:val="24"/>
          <w:szCs w:val="24"/>
        </w:rPr>
        <w:t xml:space="preserve"> </w:t>
      </w:r>
      <w:r w:rsidRPr="006743BD">
        <w:rPr>
          <w:sz w:val="24"/>
          <w:szCs w:val="24"/>
        </w:rPr>
        <w:t>от цены договора закупа и предоставляется в виде:</w:t>
      </w:r>
    </w:p>
    <w:p w:rsidR="003C1EA3" w:rsidRPr="006743BD" w:rsidRDefault="003C1EA3" w:rsidP="003C1EA3">
      <w:pPr>
        <w:pStyle w:val="Iauiue"/>
        <w:widowControl/>
        <w:jc w:val="both"/>
        <w:rPr>
          <w:rStyle w:val="s0"/>
          <w:color w:val="auto"/>
          <w:sz w:val="24"/>
          <w:szCs w:val="24"/>
        </w:rPr>
      </w:pPr>
      <w:r w:rsidRPr="006743BD">
        <w:rPr>
          <w:sz w:val="24"/>
          <w:szCs w:val="24"/>
        </w:rPr>
        <w:t xml:space="preserve">1) </w:t>
      </w:r>
      <w:r w:rsidRPr="006743BD">
        <w:rPr>
          <w:rStyle w:val="s0"/>
          <w:sz w:val="24"/>
          <w:szCs w:val="24"/>
        </w:rPr>
        <w:t>гарантийного взноса в виде денежных средств, размещаемых в обслуживающем банке организатора;</w:t>
      </w:r>
    </w:p>
    <w:p w:rsidR="003C1EA3" w:rsidRPr="006743BD" w:rsidRDefault="003C1EA3" w:rsidP="003C1EA3">
      <w:pPr>
        <w:pStyle w:val="Iauiue"/>
        <w:widowControl/>
        <w:jc w:val="both"/>
        <w:rPr>
          <w:rStyle w:val="s0"/>
          <w:sz w:val="24"/>
          <w:szCs w:val="24"/>
        </w:rPr>
      </w:pPr>
      <w:r w:rsidRPr="006743BD">
        <w:rPr>
          <w:rStyle w:val="s0"/>
          <w:sz w:val="24"/>
          <w:szCs w:val="24"/>
        </w:rPr>
        <w:t xml:space="preserve">2) банковской гарантии, выданной в соответствии с нормативными правовыми актами Национального Банка Республики Казахстан по форме, </w:t>
      </w:r>
      <w:proofErr w:type="gramStart"/>
      <w:r w:rsidRPr="006743BD">
        <w:rPr>
          <w:sz w:val="24"/>
          <w:szCs w:val="24"/>
        </w:rPr>
        <w:t xml:space="preserve">согласно </w:t>
      </w:r>
      <w:r w:rsidRPr="006743BD">
        <w:rPr>
          <w:b/>
          <w:sz w:val="24"/>
          <w:szCs w:val="24"/>
        </w:rPr>
        <w:t>Приложения</w:t>
      </w:r>
      <w:proofErr w:type="gramEnd"/>
      <w:r w:rsidRPr="006743BD">
        <w:rPr>
          <w:b/>
          <w:sz w:val="24"/>
          <w:szCs w:val="24"/>
        </w:rPr>
        <w:t xml:space="preserve"> </w:t>
      </w:r>
      <w:r w:rsidR="00E21F98" w:rsidRPr="006743BD">
        <w:rPr>
          <w:b/>
          <w:sz w:val="24"/>
          <w:szCs w:val="24"/>
        </w:rPr>
        <w:t>10</w:t>
      </w:r>
      <w:r w:rsidRPr="006743BD">
        <w:rPr>
          <w:sz w:val="24"/>
          <w:szCs w:val="24"/>
        </w:rPr>
        <w:t xml:space="preserve"> к тендерной документации.</w:t>
      </w:r>
      <w:r w:rsidRPr="006743BD">
        <w:rPr>
          <w:rStyle w:val="s0"/>
          <w:sz w:val="24"/>
          <w:szCs w:val="24"/>
        </w:rPr>
        <w:t xml:space="preserve"> </w:t>
      </w:r>
    </w:p>
    <w:p w:rsidR="003C1EA3" w:rsidRPr="006743BD" w:rsidRDefault="00C235DE" w:rsidP="00C235DE">
      <w:pPr>
        <w:pStyle w:val="Iauiue"/>
        <w:widowControl/>
        <w:ind w:firstLine="709"/>
        <w:jc w:val="both"/>
        <w:rPr>
          <w:sz w:val="24"/>
          <w:szCs w:val="24"/>
        </w:rPr>
      </w:pPr>
      <w:r w:rsidRPr="006743BD">
        <w:rPr>
          <w:sz w:val="24"/>
          <w:szCs w:val="24"/>
        </w:rPr>
        <w:t>12</w:t>
      </w:r>
      <w:r w:rsidR="003C1EA3" w:rsidRPr="006743BD">
        <w:rPr>
          <w:sz w:val="24"/>
          <w:szCs w:val="24"/>
        </w:rPr>
        <w:t xml:space="preserve">.2. </w:t>
      </w:r>
      <w:r w:rsidR="003C1EA3" w:rsidRPr="006743BD">
        <w:rPr>
          <w:rStyle w:val="s0"/>
          <w:sz w:val="24"/>
          <w:szCs w:val="24"/>
        </w:rPr>
        <w:t xml:space="preserve">Гарантийное обеспечение не вносится, если цена </w:t>
      </w:r>
      <w:r w:rsidR="003C1EA3" w:rsidRPr="006743BD">
        <w:rPr>
          <w:rStyle w:val="s0"/>
          <w:bCs/>
          <w:sz w:val="24"/>
          <w:szCs w:val="24"/>
        </w:rPr>
        <w:t xml:space="preserve">договора закупа </w:t>
      </w:r>
      <w:r w:rsidR="003C1EA3" w:rsidRPr="006743BD">
        <w:rPr>
          <w:rStyle w:val="s0"/>
          <w:sz w:val="24"/>
          <w:szCs w:val="24"/>
        </w:rPr>
        <w:t>не превышает двух тысячекратного размера месячного расчетного показателя на соответствующий финансовый год</w:t>
      </w:r>
      <w:r w:rsidR="003C1EA3" w:rsidRPr="006743BD">
        <w:rPr>
          <w:sz w:val="24"/>
          <w:szCs w:val="24"/>
        </w:rPr>
        <w:t>.</w:t>
      </w:r>
    </w:p>
    <w:p w:rsidR="003C1EA3" w:rsidRPr="006743BD" w:rsidRDefault="00C235DE" w:rsidP="00C235DE">
      <w:pPr>
        <w:pStyle w:val="Iauiue"/>
        <w:widowControl/>
        <w:ind w:firstLine="709"/>
        <w:jc w:val="both"/>
        <w:rPr>
          <w:rStyle w:val="s0"/>
          <w:color w:val="auto"/>
          <w:sz w:val="24"/>
          <w:szCs w:val="24"/>
        </w:rPr>
      </w:pPr>
      <w:r w:rsidRPr="006743BD">
        <w:rPr>
          <w:rStyle w:val="s0"/>
          <w:sz w:val="24"/>
          <w:szCs w:val="24"/>
        </w:rPr>
        <w:lastRenderedPageBreak/>
        <w:t>12</w:t>
      </w:r>
      <w:r w:rsidR="003C1EA3" w:rsidRPr="006743BD">
        <w:rPr>
          <w:rStyle w:val="s0"/>
          <w:sz w:val="24"/>
          <w:szCs w:val="24"/>
        </w:rPr>
        <w:t xml:space="preserve">.3. </w:t>
      </w:r>
      <w:r w:rsidR="003C1EA3" w:rsidRPr="006743BD">
        <w:rPr>
          <w:rStyle w:val="s0"/>
          <w:bCs/>
          <w:sz w:val="24"/>
          <w:szCs w:val="24"/>
        </w:rPr>
        <w:t xml:space="preserve">Гарантийное обеспечение исполнения договора </w:t>
      </w:r>
      <w:r w:rsidR="003C1EA3" w:rsidRPr="006743BD">
        <w:rPr>
          <w:rStyle w:val="s0"/>
          <w:sz w:val="24"/>
          <w:szCs w:val="24"/>
        </w:rPr>
        <w:t>закупа</w:t>
      </w:r>
      <w:r w:rsidR="003C1EA3" w:rsidRPr="006743BD">
        <w:rPr>
          <w:rStyle w:val="s0"/>
          <w:bCs/>
          <w:sz w:val="24"/>
          <w:szCs w:val="24"/>
        </w:rPr>
        <w:t xml:space="preserve"> не возвращается в случае:</w:t>
      </w:r>
    </w:p>
    <w:p w:rsidR="003C1EA3" w:rsidRPr="006743BD" w:rsidRDefault="003C1EA3" w:rsidP="003C1EA3">
      <w:pPr>
        <w:pStyle w:val="af"/>
        <w:numPr>
          <w:ilvl w:val="3"/>
          <w:numId w:val="35"/>
        </w:numPr>
        <w:autoSpaceDE w:val="0"/>
        <w:autoSpaceDN w:val="0"/>
        <w:spacing w:after="0" w:line="240" w:lineRule="auto"/>
        <w:ind w:left="0" w:firstLine="0"/>
        <w:jc w:val="both"/>
        <w:rPr>
          <w:rStyle w:val="s0"/>
          <w:bCs/>
          <w:sz w:val="24"/>
          <w:szCs w:val="24"/>
          <w:lang w:eastAsia="ru-RU"/>
        </w:rPr>
      </w:pPr>
      <w:r w:rsidRPr="006743BD">
        <w:rPr>
          <w:rStyle w:val="s0"/>
          <w:bCs/>
          <w:sz w:val="24"/>
          <w:szCs w:val="24"/>
          <w:lang w:eastAsia="ru-RU"/>
        </w:rPr>
        <w:t xml:space="preserve">расторжения договора </w:t>
      </w:r>
      <w:r w:rsidRPr="006743BD">
        <w:rPr>
          <w:rStyle w:val="s0"/>
          <w:sz w:val="24"/>
          <w:szCs w:val="24"/>
          <w:lang w:eastAsia="ru-RU"/>
        </w:rPr>
        <w:t>закупа</w:t>
      </w:r>
      <w:r w:rsidRPr="006743BD">
        <w:rPr>
          <w:rStyle w:val="s0"/>
          <w:bCs/>
          <w:sz w:val="24"/>
          <w:szCs w:val="24"/>
          <w:lang w:eastAsia="ru-RU"/>
        </w:rPr>
        <w:t xml:space="preserve"> в связи с неисполнением или ненадлежащим исполнением поставщиком договорных обязательств;</w:t>
      </w:r>
    </w:p>
    <w:p w:rsidR="003C1EA3" w:rsidRPr="006743BD" w:rsidRDefault="003C1EA3" w:rsidP="003C1EA3">
      <w:pPr>
        <w:pStyle w:val="af"/>
        <w:numPr>
          <w:ilvl w:val="3"/>
          <w:numId w:val="35"/>
        </w:numPr>
        <w:autoSpaceDE w:val="0"/>
        <w:autoSpaceDN w:val="0"/>
        <w:spacing w:after="0" w:line="240" w:lineRule="auto"/>
        <w:ind w:left="0" w:firstLine="0"/>
        <w:jc w:val="both"/>
        <w:rPr>
          <w:rStyle w:val="s0"/>
          <w:bCs/>
          <w:sz w:val="24"/>
          <w:szCs w:val="24"/>
          <w:lang w:eastAsia="ru-RU"/>
        </w:rPr>
      </w:pPr>
      <w:r w:rsidRPr="006743BD">
        <w:rPr>
          <w:rStyle w:val="s0"/>
          <w:bCs/>
          <w:sz w:val="24"/>
          <w:szCs w:val="24"/>
          <w:lang w:eastAsia="ru-RU"/>
        </w:rPr>
        <w:t>не 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изделий медицинского назначения и нарушение других условий договора);</w:t>
      </w:r>
    </w:p>
    <w:p w:rsidR="003C1EA3" w:rsidRPr="006743BD" w:rsidRDefault="003C1EA3" w:rsidP="003C1EA3">
      <w:pPr>
        <w:jc w:val="both"/>
        <w:rPr>
          <w:rStyle w:val="s0"/>
          <w:sz w:val="24"/>
          <w:szCs w:val="24"/>
        </w:rPr>
      </w:pPr>
      <w:r w:rsidRPr="006743BD">
        <w:rPr>
          <w:rStyle w:val="s0"/>
          <w:bCs/>
          <w:sz w:val="24"/>
          <w:szCs w:val="24"/>
        </w:rPr>
        <w:t xml:space="preserve">3) </w:t>
      </w:r>
      <w:proofErr w:type="gramStart"/>
      <w:r w:rsidRPr="006743BD">
        <w:rPr>
          <w:rStyle w:val="s0"/>
          <w:bCs/>
          <w:sz w:val="24"/>
          <w:szCs w:val="24"/>
        </w:rPr>
        <w:t>не уплаты</w:t>
      </w:r>
      <w:proofErr w:type="gramEnd"/>
      <w:r w:rsidRPr="006743BD">
        <w:rPr>
          <w:rStyle w:val="s0"/>
          <w:bCs/>
          <w:sz w:val="24"/>
          <w:szCs w:val="24"/>
        </w:rPr>
        <w:t xml:space="preserve"> штрафных санкций за неисполнение или ненадлежащее исполнение, предусмотренных </w:t>
      </w:r>
      <w:r w:rsidRPr="006743BD">
        <w:rPr>
          <w:rStyle w:val="s0"/>
          <w:sz w:val="24"/>
          <w:szCs w:val="24"/>
        </w:rPr>
        <w:t>договором закупа.</w:t>
      </w:r>
    </w:p>
    <w:p w:rsidR="00C235DE" w:rsidRPr="006743BD" w:rsidRDefault="00C235DE" w:rsidP="0065660F">
      <w:pPr>
        <w:ind w:firstLine="567"/>
        <w:rPr>
          <w:color w:val="000000"/>
          <w:sz w:val="24"/>
          <w:szCs w:val="24"/>
        </w:rPr>
      </w:pPr>
    </w:p>
    <w:p w:rsidR="00923BFC" w:rsidRPr="006743BD" w:rsidRDefault="00C235DE" w:rsidP="0065660F">
      <w:pPr>
        <w:ind w:firstLine="567"/>
        <w:rPr>
          <w:b/>
          <w:color w:val="000000"/>
          <w:sz w:val="24"/>
          <w:szCs w:val="24"/>
        </w:rPr>
      </w:pPr>
      <w:r w:rsidRPr="006743BD">
        <w:rPr>
          <w:b/>
          <w:color w:val="000000"/>
          <w:sz w:val="24"/>
          <w:szCs w:val="24"/>
        </w:rPr>
        <w:t>13. Т</w:t>
      </w:r>
      <w:r w:rsidR="00923BFC" w:rsidRPr="006743BD">
        <w:rPr>
          <w:b/>
          <w:color w:val="000000"/>
          <w:sz w:val="24"/>
          <w:szCs w:val="24"/>
        </w:rPr>
        <w:t>ребования к товарам, установленные главой 4 настоящих Правил.</w:t>
      </w:r>
    </w:p>
    <w:p w:rsidR="00C235DE" w:rsidRPr="006743BD" w:rsidRDefault="00C235DE" w:rsidP="00C235DE">
      <w:pPr>
        <w:ind w:firstLine="567"/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К закупаемым и отпускаемым (при закупе фармацевтических услуг) лекарственным средствам, профилактическим (иммунобиологическим, диагностическим, дезинфицирующим) препаратам, изделиям медицинского назначения,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      </w:t>
      </w:r>
      <w:proofErr w:type="gramStart"/>
      <w:r w:rsidRPr="006743BD">
        <w:rPr>
          <w:color w:val="000000"/>
          <w:sz w:val="24"/>
          <w:szCs w:val="24"/>
        </w:rPr>
        <w:t>1)</w:t>
      </w:r>
      <w:r w:rsidRPr="006743BD">
        <w:rPr>
          <w:b/>
          <w:color w:val="000000"/>
          <w:sz w:val="24"/>
          <w:szCs w:val="24"/>
        </w:rPr>
        <w:t xml:space="preserve"> </w:t>
      </w:r>
      <w:r w:rsidRPr="006743BD">
        <w:rPr>
          <w:color w:val="000000"/>
          <w:sz w:val="24"/>
          <w:szCs w:val="24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 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6743BD">
        <w:rPr>
          <w:color w:val="000000"/>
          <w:sz w:val="24"/>
          <w:szCs w:val="24"/>
        </w:rPr>
        <w:t>орфанных</w:t>
      </w:r>
      <w:proofErr w:type="spellEnd"/>
      <w:r w:rsidRPr="006743BD">
        <w:rPr>
          <w:color w:val="000000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6743BD">
        <w:rPr>
          <w:color w:val="000000"/>
          <w:sz w:val="24"/>
          <w:szCs w:val="24"/>
        </w:rPr>
        <w:t xml:space="preserve">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6743BD">
        <w:rPr>
          <w:color w:val="000000"/>
          <w:sz w:val="24"/>
          <w:szCs w:val="24"/>
        </w:rPr>
        <w:t>,</w:t>
      </w:r>
      <w:proofErr w:type="gramEnd"/>
      <w:r w:rsidRPr="006743BD">
        <w:rPr>
          <w:color w:val="000000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 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       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 </w:t>
      </w:r>
    </w:p>
    <w:p w:rsidR="006743BD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      </w:t>
      </w:r>
      <w:proofErr w:type="gramStart"/>
      <w:r w:rsidRPr="006743BD">
        <w:rPr>
          <w:color w:val="00000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>      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 Кодекса и порядку, установленному уполномоченным органом в области здравоохранения;</w:t>
      </w:r>
      <w:r w:rsidRPr="006743BD">
        <w:rPr>
          <w:sz w:val="24"/>
          <w:szCs w:val="24"/>
        </w:rPr>
        <w:br/>
      </w:r>
      <w:r w:rsidRPr="006743BD">
        <w:rPr>
          <w:color w:val="000000"/>
          <w:sz w:val="24"/>
          <w:szCs w:val="24"/>
        </w:rPr>
        <w:t>      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lastRenderedPageBreak/>
        <w:t>      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       не менее шестидесяти процентов от указанного срока годности на упаковке (при сроке годности менее двух лет); 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четырнадцати месяцев от указанного срока годности на упаковке (при сроке годности два года и более);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7) срок годности вакцин на дату поставки единым дистрибьютором заказчику составляет: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      не </w:t>
      </w:r>
      <w:proofErr w:type="gramStart"/>
      <w:r w:rsidRPr="006743BD">
        <w:rPr>
          <w:color w:val="000000"/>
          <w:sz w:val="24"/>
          <w:szCs w:val="24"/>
        </w:rPr>
        <w:t>менее сорока процентов</w:t>
      </w:r>
      <w:proofErr w:type="gramEnd"/>
      <w:r w:rsidRPr="006743BD">
        <w:rPr>
          <w:color w:val="00000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8) 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      9) медицинские иммунобиологические препараты имеют достоверные данные об опыте клинического применения в </w:t>
      </w:r>
      <w:proofErr w:type="spellStart"/>
      <w:r w:rsidRPr="006743BD">
        <w:rPr>
          <w:color w:val="000000"/>
          <w:sz w:val="24"/>
          <w:szCs w:val="24"/>
        </w:rPr>
        <w:t>пострегистрационный</w:t>
      </w:r>
      <w:proofErr w:type="spellEnd"/>
      <w:r w:rsidRPr="006743BD">
        <w:rPr>
          <w:color w:val="000000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      10) </w:t>
      </w:r>
      <w:proofErr w:type="spellStart"/>
      <w:r w:rsidRPr="006743BD">
        <w:rPr>
          <w:color w:val="000000"/>
          <w:sz w:val="24"/>
          <w:szCs w:val="24"/>
        </w:rPr>
        <w:t>биосимиляры</w:t>
      </w:r>
      <w:proofErr w:type="spellEnd"/>
      <w:r w:rsidRPr="006743BD">
        <w:rPr>
          <w:color w:val="000000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6743BD">
        <w:rPr>
          <w:color w:val="000000"/>
          <w:sz w:val="24"/>
          <w:szCs w:val="24"/>
        </w:rPr>
        <w:t>)и</w:t>
      </w:r>
      <w:proofErr w:type="gramEnd"/>
      <w:r w:rsidRPr="006743BD">
        <w:rPr>
          <w:color w:val="000000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      11) наличие зарегистрированных цен лекарственных средств, изделий медицинского назначения, за исключением </w:t>
      </w:r>
      <w:proofErr w:type="spellStart"/>
      <w:r w:rsidRPr="006743BD">
        <w:rPr>
          <w:color w:val="000000"/>
          <w:sz w:val="24"/>
          <w:szCs w:val="24"/>
        </w:rPr>
        <w:t>орфанных</w:t>
      </w:r>
      <w:proofErr w:type="spellEnd"/>
      <w:r w:rsidRPr="006743BD">
        <w:rPr>
          <w:color w:val="000000"/>
          <w:sz w:val="24"/>
          <w:szCs w:val="24"/>
        </w:rPr>
        <w:t xml:space="preserve"> лекарственных средств.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К закупаемой медицинской технике предъявляются следующие требования: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1) наличие регистрации медицинской техники в Республике Казахстан или заключение (разрешительного документа) уполномоченного органа в области здравоохранения для ввоза на территорию Республики Казахстан в случаях, предусмотренных 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 xml:space="preserve">       2) маркировка, потребительская упаковка, инструкция по применению и эксплуатационный документ медицинской техники соответствуют требованиям Кодекса и порядка, установленного уполномоченным органом в области здравоохранения; 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3) медицинская техника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4) медицинская техника является новой и ранее неиспользованной, произведенной не позднее двадцати четырех месяцев к моменту поставки;</w:t>
      </w:r>
    </w:p>
    <w:p w:rsidR="00C235DE" w:rsidRPr="006743BD" w:rsidRDefault="00C235DE" w:rsidP="00C235DE">
      <w:pPr>
        <w:jc w:val="both"/>
        <w:rPr>
          <w:color w:val="000000"/>
          <w:sz w:val="24"/>
          <w:szCs w:val="24"/>
        </w:rPr>
      </w:pPr>
      <w:r w:rsidRPr="006743BD">
        <w:rPr>
          <w:color w:val="000000"/>
          <w:sz w:val="24"/>
          <w:szCs w:val="24"/>
        </w:rPr>
        <w:t>      5) медицинская техника, относящаяся к средствам измерения,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метрологии;</w:t>
      </w:r>
    </w:p>
    <w:p w:rsidR="00C235DE" w:rsidRPr="006743BD" w:rsidRDefault="00C235DE" w:rsidP="00C235DE">
      <w:pPr>
        <w:jc w:val="both"/>
        <w:rPr>
          <w:sz w:val="24"/>
          <w:szCs w:val="24"/>
        </w:rPr>
      </w:pPr>
      <w:r w:rsidRPr="006743BD">
        <w:rPr>
          <w:color w:val="000000"/>
          <w:sz w:val="24"/>
          <w:szCs w:val="24"/>
        </w:rPr>
        <w:lastRenderedPageBreak/>
        <w:t>      6) передвижной комплекс зарегистрирован в Республике Казахстан как единый комплекс, состоящий из специального автотранспорта, медицинской техники, изделий медицинского назначения.</w:t>
      </w:r>
      <w:r w:rsidRPr="006743BD">
        <w:rPr>
          <w:sz w:val="24"/>
          <w:szCs w:val="24"/>
        </w:rPr>
        <w:br/>
        <w:t>3.3. Потенциальный поставщик в подтверждение его соответствия квалификационным требования представляет организатору закупа документы, предусмотренные пунктом 7.5.</w:t>
      </w:r>
      <w:r w:rsidRPr="006743BD">
        <w:rPr>
          <w:color w:val="FF0000"/>
          <w:sz w:val="24"/>
          <w:szCs w:val="24"/>
        </w:rPr>
        <w:t xml:space="preserve"> </w:t>
      </w:r>
      <w:r w:rsidRPr="006743BD">
        <w:rPr>
          <w:sz w:val="24"/>
          <w:szCs w:val="24"/>
        </w:rPr>
        <w:t>настоящей Тендерной документации.</w:t>
      </w:r>
    </w:p>
    <w:p w:rsidR="00C235DE" w:rsidRPr="006743BD" w:rsidRDefault="00C235DE" w:rsidP="00C235DE">
      <w:pPr>
        <w:jc w:val="both"/>
        <w:rPr>
          <w:sz w:val="24"/>
          <w:szCs w:val="24"/>
        </w:rPr>
      </w:pPr>
      <w:r w:rsidRPr="006743BD">
        <w:rPr>
          <w:sz w:val="24"/>
          <w:szCs w:val="24"/>
        </w:rPr>
        <w:t xml:space="preserve">3.4. Организатор  тендера  не вправе предъявлять к потенциальному поставщику квалификационные требования, не предусмотренные Правилами. </w:t>
      </w:r>
    </w:p>
    <w:p w:rsidR="00923BFC" w:rsidRPr="006743BD" w:rsidRDefault="00923BFC" w:rsidP="009714F6">
      <w:pPr>
        <w:ind w:firstLine="567"/>
        <w:jc w:val="center"/>
        <w:rPr>
          <w:sz w:val="24"/>
          <w:szCs w:val="24"/>
        </w:rPr>
      </w:pPr>
    </w:p>
    <w:p w:rsidR="00E21F98" w:rsidRPr="006743BD" w:rsidRDefault="00E21F98" w:rsidP="00E21F98">
      <w:pPr>
        <w:pStyle w:val="Iauiue"/>
        <w:widowControl/>
        <w:ind w:firstLine="709"/>
        <w:rPr>
          <w:b/>
          <w:sz w:val="24"/>
          <w:szCs w:val="24"/>
        </w:rPr>
      </w:pPr>
      <w:r w:rsidRPr="006743BD">
        <w:rPr>
          <w:b/>
          <w:sz w:val="24"/>
          <w:szCs w:val="24"/>
        </w:rPr>
        <w:t>14. Заключение договора закупа лекарственных средств, изделий медицинского назначения</w:t>
      </w:r>
      <w:r w:rsidR="006743BD" w:rsidRPr="006743BD">
        <w:rPr>
          <w:b/>
          <w:sz w:val="24"/>
          <w:szCs w:val="24"/>
        </w:rPr>
        <w:t>.</w:t>
      </w:r>
    </w:p>
    <w:p w:rsidR="00E21F98" w:rsidRPr="006743BD" w:rsidRDefault="00E21F98" w:rsidP="00E21F98">
      <w:pPr>
        <w:pStyle w:val="Iauiue"/>
        <w:widowControl/>
        <w:ind w:firstLine="567"/>
        <w:jc w:val="center"/>
        <w:rPr>
          <w:b/>
          <w:sz w:val="24"/>
          <w:szCs w:val="24"/>
        </w:rPr>
      </w:pPr>
    </w:p>
    <w:p w:rsidR="00E21F98" w:rsidRPr="006743BD" w:rsidRDefault="00E21F98" w:rsidP="006743B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 xml:space="preserve">14.1. Организатор закупа  в течение пяти календарных дней со дня подведения итогов тендера направляет потенциальному поставщику подписанный договор на оказание фармацевтических услуг, составляемый по формам, согласно 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>Приложени</w:t>
      </w:r>
      <w:r w:rsidR="006743BD" w:rsidRPr="006743BD">
        <w:rPr>
          <w:rFonts w:ascii="Times New Roman" w:hAnsi="Times New Roman"/>
          <w:b/>
          <w:sz w:val="24"/>
          <w:szCs w:val="24"/>
          <w:lang w:eastAsia="ru-RU"/>
        </w:rPr>
        <w:t>ю</w:t>
      </w:r>
      <w:r w:rsidRPr="006743B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743BD" w:rsidRPr="006743BD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6743BD">
        <w:rPr>
          <w:rFonts w:ascii="Times New Roman" w:hAnsi="Times New Roman"/>
          <w:sz w:val="24"/>
          <w:szCs w:val="24"/>
          <w:lang w:eastAsia="ru-RU"/>
        </w:rPr>
        <w:t xml:space="preserve"> к тендерной документации.</w:t>
      </w:r>
    </w:p>
    <w:p w:rsidR="00E21F98" w:rsidRPr="006743BD" w:rsidRDefault="00E21F98" w:rsidP="006743B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14.2. В течение десяти рабочих дней со дня получения договора, победитель тендера подписывает его либо письменно уведомляет организатора закупа о несогласии с его условиями или отказе от подписания.</w:t>
      </w:r>
      <w:bookmarkStart w:id="0" w:name="SUB5800"/>
      <w:bookmarkStart w:id="1" w:name="SUB6200"/>
      <w:bookmarkEnd w:id="0"/>
      <w:bookmarkEnd w:id="1"/>
      <w:r w:rsidRPr="006743BD">
        <w:rPr>
          <w:rFonts w:ascii="Times New Roman" w:hAnsi="Times New Roman"/>
          <w:sz w:val="24"/>
          <w:szCs w:val="24"/>
          <w:lang w:eastAsia="ru-RU"/>
        </w:rPr>
        <w:t xml:space="preserve"> 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должен превышать двух рабочих дней.</w:t>
      </w:r>
    </w:p>
    <w:p w:rsidR="00E21F98" w:rsidRPr="006743BD" w:rsidRDefault="00E21F98" w:rsidP="006743B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 xml:space="preserve">14.3. Договор закупа вступает в силу со дня подписания его уполномоченными представителями сторон, если иное не предусмотрено </w:t>
      </w:r>
      <w:hyperlink r:id="rId9" w:anchor="z1811" w:history="1">
        <w:r w:rsidRPr="006743BD">
          <w:rPr>
            <w:rFonts w:ascii="Times New Roman" w:hAnsi="Times New Roman"/>
            <w:sz w:val="24"/>
            <w:szCs w:val="24"/>
            <w:lang w:eastAsia="ru-RU"/>
          </w:rPr>
          <w:t>законодательными актами</w:t>
        </w:r>
      </w:hyperlink>
      <w:r w:rsidRPr="006743BD">
        <w:rPr>
          <w:rFonts w:ascii="Times New Roman" w:hAnsi="Times New Roman"/>
          <w:sz w:val="24"/>
          <w:szCs w:val="24"/>
          <w:lang w:eastAsia="ru-RU"/>
        </w:rPr>
        <w:t xml:space="preserve"> Республики Казахстан.</w:t>
      </w:r>
    </w:p>
    <w:p w:rsidR="00E21F98" w:rsidRPr="006743BD" w:rsidRDefault="00E21F98" w:rsidP="006743B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14.4. Если победитель тендера уклонился от подписания договора закупа в установленный срок или не уведомил организатора закупа о несогласии с его условиями, то организатор заключает договор с участником тендера, соответствующим требованиям настоящих Правил и ценовое предложение которого является вторым после предложения победителя.</w:t>
      </w:r>
    </w:p>
    <w:p w:rsidR="00E21F98" w:rsidRPr="006743BD" w:rsidRDefault="00E21F98" w:rsidP="006743BD">
      <w:pPr>
        <w:pStyle w:val="af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14.5. Не допускается внесение каких-либо изменений и (или) новых условий в договор (за исключением уменьшения цены товара, объема), которые изменяет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E21F98" w:rsidRPr="006743BD" w:rsidRDefault="00E21F98" w:rsidP="006743BD">
      <w:pPr>
        <w:pStyle w:val="af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14.6. Внесение изменения в заключенный договор при условии неизменности качества и других условий, явившихся основой для выбора поставщика, допускается:</w:t>
      </w:r>
    </w:p>
    <w:p w:rsidR="00E21F98" w:rsidRPr="006743BD" w:rsidRDefault="00E21F98" w:rsidP="006743BD">
      <w:pPr>
        <w:pStyle w:val="af"/>
        <w:numPr>
          <w:ilvl w:val="3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по взаимному согласию сторон в части уменьшения цены на товары и соответственно цены договора;</w:t>
      </w:r>
    </w:p>
    <w:p w:rsidR="00E21F98" w:rsidRPr="006743BD" w:rsidRDefault="00E21F98" w:rsidP="006743BD">
      <w:pPr>
        <w:pStyle w:val="af"/>
        <w:numPr>
          <w:ilvl w:val="3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43BD">
        <w:rPr>
          <w:rFonts w:ascii="Times New Roman" w:hAnsi="Times New Roman"/>
          <w:sz w:val="24"/>
          <w:szCs w:val="24"/>
          <w:lang w:eastAsia="ru-RU"/>
        </w:rPr>
        <w:t>по взаимному согласию сторон в части уменьшения объема товаров.</w:t>
      </w:r>
    </w:p>
    <w:p w:rsidR="00E21F98" w:rsidRPr="006743BD" w:rsidRDefault="00E21F98" w:rsidP="00E21F98">
      <w:pPr>
        <w:ind w:firstLine="567"/>
        <w:jc w:val="both"/>
        <w:rPr>
          <w:sz w:val="24"/>
          <w:szCs w:val="24"/>
        </w:rPr>
      </w:pPr>
      <w:r w:rsidRPr="006743BD">
        <w:rPr>
          <w:sz w:val="24"/>
          <w:szCs w:val="24"/>
        </w:rPr>
        <w:t>Допускается проведение переговоров организатором закупа с потенциальным поставщиком, признанным победителем тендера, с целью уменьшения цены товара до подписания договора о закупе. Потенциальный поставщик принимает решение по своему усмотрению о согласии или  не согласии, на уменьшение цены товара, что не является основанием для отказа организатором закупа в подписании договора с потенциальным поставщиком, признанным победителем тендера</w:t>
      </w:r>
      <w:r w:rsidRPr="006743BD">
        <w:rPr>
          <w:rStyle w:val="s0"/>
          <w:sz w:val="24"/>
          <w:szCs w:val="24"/>
        </w:rPr>
        <w:t>.</w:t>
      </w:r>
    </w:p>
    <w:p w:rsidR="003B149A" w:rsidRDefault="003B149A" w:rsidP="009714F6">
      <w:pPr>
        <w:ind w:firstLine="567"/>
        <w:jc w:val="center"/>
        <w:rPr>
          <w:sz w:val="24"/>
          <w:szCs w:val="24"/>
        </w:rPr>
      </w:pPr>
    </w:p>
    <w:p w:rsidR="005D2716" w:rsidRPr="006743BD" w:rsidRDefault="005D2716" w:rsidP="009714F6">
      <w:pPr>
        <w:ind w:firstLine="567"/>
        <w:jc w:val="center"/>
        <w:rPr>
          <w:sz w:val="24"/>
          <w:szCs w:val="24"/>
        </w:rPr>
      </w:pPr>
    </w:p>
    <w:sectPr w:rsidR="005D2716" w:rsidRPr="006743BD" w:rsidSect="006743BD">
      <w:footerReference w:type="even" r:id="rId10"/>
      <w:footerReference w:type="default" r:id="rId11"/>
      <w:pgSz w:w="11906" w:h="16838" w:code="9"/>
      <w:pgMar w:top="993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5E" w:rsidRDefault="00A1275E">
      <w:r>
        <w:separator/>
      </w:r>
    </w:p>
  </w:endnote>
  <w:endnote w:type="continuationSeparator" w:id="0">
    <w:p w:rsidR="00A1275E" w:rsidRDefault="00A12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80" w:rsidRDefault="004A0383" w:rsidP="005F635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3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28CF">
      <w:rPr>
        <w:rStyle w:val="ab"/>
        <w:noProof/>
      </w:rPr>
      <w:t>4</w:t>
    </w:r>
    <w:r>
      <w:rPr>
        <w:rStyle w:val="ab"/>
      </w:rPr>
      <w:fldChar w:fldCharType="end"/>
    </w:r>
  </w:p>
  <w:p w:rsidR="00211380" w:rsidRDefault="00211380" w:rsidP="00E321E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80" w:rsidRDefault="004A0383" w:rsidP="005F635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38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32E3">
      <w:rPr>
        <w:rStyle w:val="ab"/>
        <w:noProof/>
      </w:rPr>
      <w:t>1</w:t>
    </w:r>
    <w:r>
      <w:rPr>
        <w:rStyle w:val="ab"/>
      </w:rPr>
      <w:fldChar w:fldCharType="end"/>
    </w:r>
  </w:p>
  <w:p w:rsidR="00211380" w:rsidRDefault="00211380" w:rsidP="00E321E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5E" w:rsidRDefault="00A1275E">
      <w:r>
        <w:separator/>
      </w:r>
    </w:p>
  </w:footnote>
  <w:footnote w:type="continuationSeparator" w:id="0">
    <w:p w:rsidR="00A1275E" w:rsidRDefault="00A12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273B71"/>
    <w:multiLevelType w:val="multilevel"/>
    <w:tmpl w:val="775EBD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64007"/>
    <w:multiLevelType w:val="hybridMultilevel"/>
    <w:tmpl w:val="37C4ED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83CC8"/>
    <w:multiLevelType w:val="singleLevel"/>
    <w:tmpl w:val="1DCC78C0"/>
    <w:lvl w:ilvl="0">
      <w:start w:val="7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</w:rPr>
    </w:lvl>
  </w:abstractNum>
  <w:abstractNum w:abstractNumId="4">
    <w:nsid w:val="0997294C"/>
    <w:multiLevelType w:val="singleLevel"/>
    <w:tmpl w:val="E3EC6EC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0A0D3CF2"/>
    <w:multiLevelType w:val="singleLevel"/>
    <w:tmpl w:val="B1FA6254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133E7360"/>
    <w:multiLevelType w:val="hybridMultilevel"/>
    <w:tmpl w:val="D234D4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07277"/>
    <w:multiLevelType w:val="hybridMultilevel"/>
    <w:tmpl w:val="1248DBFE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80B1FC5"/>
    <w:multiLevelType w:val="hybridMultilevel"/>
    <w:tmpl w:val="775EBD96"/>
    <w:lvl w:ilvl="0" w:tplc="6618FF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E6868"/>
    <w:multiLevelType w:val="multilevel"/>
    <w:tmpl w:val="775EBD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E5E08"/>
    <w:multiLevelType w:val="hybridMultilevel"/>
    <w:tmpl w:val="20C0C22E"/>
    <w:lvl w:ilvl="0" w:tplc="55FE4A2C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52A0F"/>
    <w:multiLevelType w:val="singleLevel"/>
    <w:tmpl w:val="55FE4A2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</w:rPr>
    </w:lvl>
  </w:abstractNum>
  <w:abstractNum w:abstractNumId="12">
    <w:nsid w:val="2375742C"/>
    <w:multiLevelType w:val="singleLevel"/>
    <w:tmpl w:val="3D44B18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bCs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4071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28D35F89"/>
    <w:multiLevelType w:val="singleLevel"/>
    <w:tmpl w:val="CBA28D10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2B5F0912"/>
    <w:multiLevelType w:val="hybridMultilevel"/>
    <w:tmpl w:val="54A21FFC"/>
    <w:lvl w:ilvl="0" w:tplc="063C9938">
      <w:start w:val="8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425668"/>
    <w:multiLevelType w:val="hybridMultilevel"/>
    <w:tmpl w:val="76FE8000"/>
    <w:lvl w:ilvl="0" w:tplc="9124839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F5765D"/>
    <w:multiLevelType w:val="singleLevel"/>
    <w:tmpl w:val="5F14EAB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3C9F581A"/>
    <w:multiLevelType w:val="hybridMultilevel"/>
    <w:tmpl w:val="CD281CE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07806D6"/>
    <w:multiLevelType w:val="singleLevel"/>
    <w:tmpl w:val="C7DCE0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</w:abstractNum>
  <w:abstractNum w:abstractNumId="20">
    <w:nsid w:val="43556013"/>
    <w:multiLevelType w:val="singleLevel"/>
    <w:tmpl w:val="821A806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21">
    <w:nsid w:val="4BA94D6B"/>
    <w:multiLevelType w:val="hybridMultilevel"/>
    <w:tmpl w:val="72DA895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B86057"/>
    <w:multiLevelType w:val="singleLevel"/>
    <w:tmpl w:val="443C121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8"/>
      </w:rPr>
    </w:lvl>
  </w:abstractNum>
  <w:abstractNum w:abstractNumId="23">
    <w:nsid w:val="51381DE1"/>
    <w:multiLevelType w:val="singleLevel"/>
    <w:tmpl w:val="161A6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  <w:sz w:val="28"/>
      </w:rPr>
    </w:lvl>
  </w:abstractNum>
  <w:abstractNum w:abstractNumId="24">
    <w:nsid w:val="5652573D"/>
    <w:multiLevelType w:val="hybridMultilevel"/>
    <w:tmpl w:val="A7F8870C"/>
    <w:lvl w:ilvl="0" w:tplc="C76ABFA4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B213C3B"/>
    <w:multiLevelType w:val="singleLevel"/>
    <w:tmpl w:val="CB286AA8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6">
    <w:nsid w:val="66B75314"/>
    <w:multiLevelType w:val="hybridMultilevel"/>
    <w:tmpl w:val="3BDE2F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11">
      <w:start w:val="1"/>
      <w:numFmt w:val="decimal"/>
      <w:lvlText w:val="%4)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6E7A13E9"/>
    <w:multiLevelType w:val="hybridMultilevel"/>
    <w:tmpl w:val="F4FAB8A4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b w:val="0"/>
        <w:bCs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A6577A"/>
    <w:multiLevelType w:val="hybridMultilevel"/>
    <w:tmpl w:val="61347676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82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48D1204"/>
    <w:multiLevelType w:val="hybridMultilevel"/>
    <w:tmpl w:val="FD82EA16"/>
    <w:lvl w:ilvl="0" w:tplc="AB3C866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6A85351"/>
    <w:multiLevelType w:val="hybridMultilevel"/>
    <w:tmpl w:val="1940FB5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28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70707CE"/>
    <w:multiLevelType w:val="hybridMultilevel"/>
    <w:tmpl w:val="4CE8E4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0C2210">
      <w:start w:val="1"/>
      <w:numFmt w:val="decimal"/>
      <w:lvlText w:val="%4)"/>
      <w:lvlJc w:val="left"/>
      <w:pPr>
        <w:ind w:left="3645" w:hanging="1125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874E99"/>
    <w:multiLevelType w:val="singleLevel"/>
    <w:tmpl w:val="821A806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33">
    <w:nsid w:val="783E3327"/>
    <w:multiLevelType w:val="singleLevel"/>
    <w:tmpl w:val="3CA4B1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4">
    <w:nsid w:val="7C105450"/>
    <w:multiLevelType w:val="hybridMultilevel"/>
    <w:tmpl w:val="AE465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19"/>
  </w:num>
  <w:num w:numId="4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 CYR" w:hAnsi="Times New Roman CYR" w:hint="default"/>
          <w:b w:val="0"/>
          <w:i w:val="0"/>
          <w:sz w:val="28"/>
        </w:rPr>
      </w:lvl>
    </w:lvlOverride>
  </w:num>
  <w:num w:numId="5">
    <w:abstractNumId w:val="11"/>
  </w:num>
  <w:num w:numId="6">
    <w:abstractNumId w:val="32"/>
  </w:num>
  <w:num w:numId="7">
    <w:abstractNumId w:val="20"/>
  </w:num>
  <w:num w:numId="8">
    <w:abstractNumId w:val="12"/>
  </w:num>
  <w:num w:numId="9">
    <w:abstractNumId w:val="18"/>
  </w:num>
  <w:num w:numId="10">
    <w:abstractNumId w:val="17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25"/>
  </w:num>
  <w:num w:numId="14">
    <w:abstractNumId w:val="5"/>
  </w:num>
  <w:num w:numId="15">
    <w:abstractNumId w:val="14"/>
  </w:num>
  <w:num w:numId="16">
    <w:abstractNumId w:val="23"/>
  </w:num>
  <w:num w:numId="17">
    <w:abstractNumId w:val="29"/>
  </w:num>
  <w:num w:numId="18">
    <w:abstractNumId w:val="34"/>
  </w:num>
  <w:num w:numId="19">
    <w:abstractNumId w:val="10"/>
  </w:num>
  <w:num w:numId="20">
    <w:abstractNumId w:val="24"/>
  </w:num>
  <w:num w:numId="21">
    <w:abstractNumId w:val="8"/>
  </w:num>
  <w:num w:numId="22">
    <w:abstractNumId w:val="1"/>
  </w:num>
  <w:num w:numId="23">
    <w:abstractNumId w:val="9"/>
  </w:num>
  <w:num w:numId="24">
    <w:abstractNumId w:val="16"/>
  </w:num>
  <w:num w:numId="25">
    <w:abstractNumId w:val="28"/>
  </w:num>
  <w:num w:numId="26">
    <w:abstractNumId w:val="30"/>
  </w:num>
  <w:num w:numId="27">
    <w:abstractNumId w:val="13"/>
  </w:num>
  <w:num w:numId="28">
    <w:abstractNumId w:val="2"/>
  </w:num>
  <w:num w:numId="29">
    <w:abstractNumId w:val="7"/>
  </w:num>
  <w:num w:numId="30">
    <w:abstractNumId w:val="27"/>
  </w:num>
  <w:num w:numId="31">
    <w:abstractNumId w:val="21"/>
  </w:num>
  <w:num w:numId="32">
    <w:abstractNumId w:val="31"/>
  </w:num>
  <w:num w:numId="33">
    <w:abstractNumId w:val="26"/>
  </w:num>
  <w:num w:numId="34">
    <w:abstractNumId w:val="6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251"/>
    <w:rsid w:val="000114D1"/>
    <w:rsid w:val="00014871"/>
    <w:rsid w:val="00023275"/>
    <w:rsid w:val="00024555"/>
    <w:rsid w:val="000314A9"/>
    <w:rsid w:val="000404EC"/>
    <w:rsid w:val="00042E9C"/>
    <w:rsid w:val="0004632D"/>
    <w:rsid w:val="0005646A"/>
    <w:rsid w:val="00056FD1"/>
    <w:rsid w:val="00062339"/>
    <w:rsid w:val="00063272"/>
    <w:rsid w:val="00065378"/>
    <w:rsid w:val="00076528"/>
    <w:rsid w:val="000832A1"/>
    <w:rsid w:val="00095B0E"/>
    <w:rsid w:val="000A092E"/>
    <w:rsid w:val="000A123A"/>
    <w:rsid w:val="000A1895"/>
    <w:rsid w:val="000A2961"/>
    <w:rsid w:val="000A59E3"/>
    <w:rsid w:val="000C4960"/>
    <w:rsid w:val="000D4F3A"/>
    <w:rsid w:val="000E30B9"/>
    <w:rsid w:val="000F1DCA"/>
    <w:rsid w:val="0010122F"/>
    <w:rsid w:val="0010216E"/>
    <w:rsid w:val="00102AF1"/>
    <w:rsid w:val="0010337E"/>
    <w:rsid w:val="00120F7A"/>
    <w:rsid w:val="00131A39"/>
    <w:rsid w:val="001540D6"/>
    <w:rsid w:val="00162FFA"/>
    <w:rsid w:val="0016712B"/>
    <w:rsid w:val="00174966"/>
    <w:rsid w:val="001754FE"/>
    <w:rsid w:val="001C3F08"/>
    <w:rsid w:val="001C56B1"/>
    <w:rsid w:val="001C57B3"/>
    <w:rsid w:val="001C7237"/>
    <w:rsid w:val="001E6021"/>
    <w:rsid w:val="001E7E08"/>
    <w:rsid w:val="001F0428"/>
    <w:rsid w:val="001F24E7"/>
    <w:rsid w:val="001F45F0"/>
    <w:rsid w:val="002002D6"/>
    <w:rsid w:val="002003AF"/>
    <w:rsid w:val="00211380"/>
    <w:rsid w:val="002301F2"/>
    <w:rsid w:val="002314D2"/>
    <w:rsid w:val="002406D7"/>
    <w:rsid w:val="00241240"/>
    <w:rsid w:val="00247DD5"/>
    <w:rsid w:val="002517D8"/>
    <w:rsid w:val="002530FD"/>
    <w:rsid w:val="00254EA5"/>
    <w:rsid w:val="00262D34"/>
    <w:rsid w:val="00273850"/>
    <w:rsid w:val="00283B09"/>
    <w:rsid w:val="0028701C"/>
    <w:rsid w:val="0029650D"/>
    <w:rsid w:val="002A103C"/>
    <w:rsid w:val="002A197B"/>
    <w:rsid w:val="002A6E68"/>
    <w:rsid w:val="002B4B10"/>
    <w:rsid w:val="002C5F7C"/>
    <w:rsid w:val="002F4455"/>
    <w:rsid w:val="003036D0"/>
    <w:rsid w:val="0030402D"/>
    <w:rsid w:val="00306C0E"/>
    <w:rsid w:val="0031373A"/>
    <w:rsid w:val="00314BF4"/>
    <w:rsid w:val="00314DC1"/>
    <w:rsid w:val="003167DB"/>
    <w:rsid w:val="00316F4B"/>
    <w:rsid w:val="00320653"/>
    <w:rsid w:val="00324E1E"/>
    <w:rsid w:val="00330809"/>
    <w:rsid w:val="003407C3"/>
    <w:rsid w:val="00343F4D"/>
    <w:rsid w:val="00347850"/>
    <w:rsid w:val="003650B5"/>
    <w:rsid w:val="00372668"/>
    <w:rsid w:val="00377F31"/>
    <w:rsid w:val="00392C71"/>
    <w:rsid w:val="00392F74"/>
    <w:rsid w:val="003948DE"/>
    <w:rsid w:val="003951A6"/>
    <w:rsid w:val="003B0F20"/>
    <w:rsid w:val="003B149A"/>
    <w:rsid w:val="003B2273"/>
    <w:rsid w:val="003C1EA3"/>
    <w:rsid w:val="003C6D7A"/>
    <w:rsid w:val="003D345B"/>
    <w:rsid w:val="003E2E36"/>
    <w:rsid w:val="003E3731"/>
    <w:rsid w:val="003F09C8"/>
    <w:rsid w:val="003F2EE0"/>
    <w:rsid w:val="003F7826"/>
    <w:rsid w:val="00410FDE"/>
    <w:rsid w:val="00411012"/>
    <w:rsid w:val="00411435"/>
    <w:rsid w:val="004114D0"/>
    <w:rsid w:val="0042022A"/>
    <w:rsid w:val="004426E8"/>
    <w:rsid w:val="00443DAA"/>
    <w:rsid w:val="004508C1"/>
    <w:rsid w:val="004533E5"/>
    <w:rsid w:val="00460B93"/>
    <w:rsid w:val="00461788"/>
    <w:rsid w:val="0046194F"/>
    <w:rsid w:val="00467604"/>
    <w:rsid w:val="004726D8"/>
    <w:rsid w:val="00476A4C"/>
    <w:rsid w:val="00492F93"/>
    <w:rsid w:val="00497D12"/>
    <w:rsid w:val="004A0383"/>
    <w:rsid w:val="004B30F0"/>
    <w:rsid w:val="004C15FE"/>
    <w:rsid w:val="004C1867"/>
    <w:rsid w:val="004C2691"/>
    <w:rsid w:val="004C725E"/>
    <w:rsid w:val="004D4247"/>
    <w:rsid w:val="004D69F5"/>
    <w:rsid w:val="004F70C0"/>
    <w:rsid w:val="004F7D08"/>
    <w:rsid w:val="0050297B"/>
    <w:rsid w:val="00507770"/>
    <w:rsid w:val="0051274C"/>
    <w:rsid w:val="005179DD"/>
    <w:rsid w:val="00520551"/>
    <w:rsid w:val="0052619B"/>
    <w:rsid w:val="0053614A"/>
    <w:rsid w:val="005412B4"/>
    <w:rsid w:val="00545DF1"/>
    <w:rsid w:val="00553907"/>
    <w:rsid w:val="00555251"/>
    <w:rsid w:val="0055778C"/>
    <w:rsid w:val="00562FE1"/>
    <w:rsid w:val="005640E4"/>
    <w:rsid w:val="005654AF"/>
    <w:rsid w:val="00584AC2"/>
    <w:rsid w:val="00584EDD"/>
    <w:rsid w:val="00587E3F"/>
    <w:rsid w:val="0059442B"/>
    <w:rsid w:val="00596475"/>
    <w:rsid w:val="005A080F"/>
    <w:rsid w:val="005A318C"/>
    <w:rsid w:val="005B292A"/>
    <w:rsid w:val="005B29E3"/>
    <w:rsid w:val="005B5CF7"/>
    <w:rsid w:val="005B78D9"/>
    <w:rsid w:val="005C122A"/>
    <w:rsid w:val="005D0079"/>
    <w:rsid w:val="005D1419"/>
    <w:rsid w:val="005D2716"/>
    <w:rsid w:val="005D4AFC"/>
    <w:rsid w:val="005F011A"/>
    <w:rsid w:val="005F6352"/>
    <w:rsid w:val="00603398"/>
    <w:rsid w:val="006217C2"/>
    <w:rsid w:val="00627F09"/>
    <w:rsid w:val="00636E56"/>
    <w:rsid w:val="00640F28"/>
    <w:rsid w:val="0064380F"/>
    <w:rsid w:val="0065660F"/>
    <w:rsid w:val="00670CE5"/>
    <w:rsid w:val="006743BD"/>
    <w:rsid w:val="00677717"/>
    <w:rsid w:val="006836EC"/>
    <w:rsid w:val="006871FA"/>
    <w:rsid w:val="0068770C"/>
    <w:rsid w:val="00690D98"/>
    <w:rsid w:val="006A43DC"/>
    <w:rsid w:val="006A6689"/>
    <w:rsid w:val="006B195B"/>
    <w:rsid w:val="006B268D"/>
    <w:rsid w:val="006C0C42"/>
    <w:rsid w:val="006D72C1"/>
    <w:rsid w:val="006E4715"/>
    <w:rsid w:val="006E4CD9"/>
    <w:rsid w:val="006E7945"/>
    <w:rsid w:val="006F22D8"/>
    <w:rsid w:val="006F3E49"/>
    <w:rsid w:val="007017D8"/>
    <w:rsid w:val="00710C14"/>
    <w:rsid w:val="00710F03"/>
    <w:rsid w:val="00720EF3"/>
    <w:rsid w:val="00730E60"/>
    <w:rsid w:val="007320C0"/>
    <w:rsid w:val="0073262E"/>
    <w:rsid w:val="00734F36"/>
    <w:rsid w:val="00743006"/>
    <w:rsid w:val="0074560D"/>
    <w:rsid w:val="00764CA5"/>
    <w:rsid w:val="0076551F"/>
    <w:rsid w:val="0077788F"/>
    <w:rsid w:val="007808EC"/>
    <w:rsid w:val="00783037"/>
    <w:rsid w:val="00784DC2"/>
    <w:rsid w:val="00785D3A"/>
    <w:rsid w:val="0079275A"/>
    <w:rsid w:val="00793F5D"/>
    <w:rsid w:val="00794CD4"/>
    <w:rsid w:val="007970F2"/>
    <w:rsid w:val="00797867"/>
    <w:rsid w:val="007A0338"/>
    <w:rsid w:val="007A3A4A"/>
    <w:rsid w:val="007A7C09"/>
    <w:rsid w:val="007C31C9"/>
    <w:rsid w:val="007D1B97"/>
    <w:rsid w:val="007D76A3"/>
    <w:rsid w:val="007E2566"/>
    <w:rsid w:val="007E28CF"/>
    <w:rsid w:val="007E5622"/>
    <w:rsid w:val="007F1F92"/>
    <w:rsid w:val="007F3C78"/>
    <w:rsid w:val="007F6244"/>
    <w:rsid w:val="00803ADD"/>
    <w:rsid w:val="0081497B"/>
    <w:rsid w:val="00815AF2"/>
    <w:rsid w:val="008167EB"/>
    <w:rsid w:val="00820C29"/>
    <w:rsid w:val="00822546"/>
    <w:rsid w:val="0082671C"/>
    <w:rsid w:val="00831A75"/>
    <w:rsid w:val="008419E8"/>
    <w:rsid w:val="0084704E"/>
    <w:rsid w:val="00851130"/>
    <w:rsid w:val="00860591"/>
    <w:rsid w:val="008622E1"/>
    <w:rsid w:val="00864ED1"/>
    <w:rsid w:val="00865124"/>
    <w:rsid w:val="008722C2"/>
    <w:rsid w:val="00874B59"/>
    <w:rsid w:val="00891E62"/>
    <w:rsid w:val="008A41C5"/>
    <w:rsid w:val="008B6A08"/>
    <w:rsid w:val="008C32E3"/>
    <w:rsid w:val="008C501C"/>
    <w:rsid w:val="008D5ACB"/>
    <w:rsid w:val="008D640D"/>
    <w:rsid w:val="008E5080"/>
    <w:rsid w:val="008E5DC0"/>
    <w:rsid w:val="008F4015"/>
    <w:rsid w:val="008F62A5"/>
    <w:rsid w:val="00902BEC"/>
    <w:rsid w:val="00913F96"/>
    <w:rsid w:val="00914746"/>
    <w:rsid w:val="00915C2B"/>
    <w:rsid w:val="00920E63"/>
    <w:rsid w:val="00921DEC"/>
    <w:rsid w:val="00923BFC"/>
    <w:rsid w:val="009249CA"/>
    <w:rsid w:val="00925605"/>
    <w:rsid w:val="00926373"/>
    <w:rsid w:val="009300CF"/>
    <w:rsid w:val="00933075"/>
    <w:rsid w:val="00943020"/>
    <w:rsid w:val="00945BC5"/>
    <w:rsid w:val="00945D9A"/>
    <w:rsid w:val="00945E8D"/>
    <w:rsid w:val="009501E0"/>
    <w:rsid w:val="0095219D"/>
    <w:rsid w:val="0095724C"/>
    <w:rsid w:val="00957AF6"/>
    <w:rsid w:val="00957B24"/>
    <w:rsid w:val="00970772"/>
    <w:rsid w:val="009714F6"/>
    <w:rsid w:val="00973E3D"/>
    <w:rsid w:val="009779B5"/>
    <w:rsid w:val="00982FA1"/>
    <w:rsid w:val="00992769"/>
    <w:rsid w:val="00994825"/>
    <w:rsid w:val="0099488B"/>
    <w:rsid w:val="009A03FA"/>
    <w:rsid w:val="009A1DA7"/>
    <w:rsid w:val="009A7C56"/>
    <w:rsid w:val="009B2492"/>
    <w:rsid w:val="009B4543"/>
    <w:rsid w:val="009B4814"/>
    <w:rsid w:val="009C1802"/>
    <w:rsid w:val="009C5DEE"/>
    <w:rsid w:val="009C5E59"/>
    <w:rsid w:val="009C6B19"/>
    <w:rsid w:val="009D0274"/>
    <w:rsid w:val="009D7763"/>
    <w:rsid w:val="009E18E1"/>
    <w:rsid w:val="009E2EAE"/>
    <w:rsid w:val="009E6CBB"/>
    <w:rsid w:val="009F079B"/>
    <w:rsid w:val="009F0A08"/>
    <w:rsid w:val="009F15AC"/>
    <w:rsid w:val="009F24EF"/>
    <w:rsid w:val="009F567F"/>
    <w:rsid w:val="00A015CB"/>
    <w:rsid w:val="00A12493"/>
    <w:rsid w:val="00A1275E"/>
    <w:rsid w:val="00A16AFC"/>
    <w:rsid w:val="00A2736C"/>
    <w:rsid w:val="00A3143D"/>
    <w:rsid w:val="00A34735"/>
    <w:rsid w:val="00A4410D"/>
    <w:rsid w:val="00A470D6"/>
    <w:rsid w:val="00A549F2"/>
    <w:rsid w:val="00A6159F"/>
    <w:rsid w:val="00A71A5D"/>
    <w:rsid w:val="00A86EC5"/>
    <w:rsid w:val="00A95CD8"/>
    <w:rsid w:val="00A95FE4"/>
    <w:rsid w:val="00A975D1"/>
    <w:rsid w:val="00AB10AE"/>
    <w:rsid w:val="00AB1B9C"/>
    <w:rsid w:val="00AB68E9"/>
    <w:rsid w:val="00AC0618"/>
    <w:rsid w:val="00AC4816"/>
    <w:rsid w:val="00AC6080"/>
    <w:rsid w:val="00AD6F07"/>
    <w:rsid w:val="00AE0375"/>
    <w:rsid w:val="00AF1CF0"/>
    <w:rsid w:val="00B054D5"/>
    <w:rsid w:val="00B14216"/>
    <w:rsid w:val="00B14BC3"/>
    <w:rsid w:val="00B17C1B"/>
    <w:rsid w:val="00B20180"/>
    <w:rsid w:val="00B2043E"/>
    <w:rsid w:val="00B21A54"/>
    <w:rsid w:val="00B21B5A"/>
    <w:rsid w:val="00B22981"/>
    <w:rsid w:val="00B27274"/>
    <w:rsid w:val="00B32B60"/>
    <w:rsid w:val="00B34E67"/>
    <w:rsid w:val="00B46323"/>
    <w:rsid w:val="00B50FD2"/>
    <w:rsid w:val="00B557C1"/>
    <w:rsid w:val="00B67CF6"/>
    <w:rsid w:val="00B71231"/>
    <w:rsid w:val="00B7492F"/>
    <w:rsid w:val="00B76C7A"/>
    <w:rsid w:val="00B7727C"/>
    <w:rsid w:val="00B8000F"/>
    <w:rsid w:val="00B83141"/>
    <w:rsid w:val="00B84F6D"/>
    <w:rsid w:val="00B92CC0"/>
    <w:rsid w:val="00BA1986"/>
    <w:rsid w:val="00BA4FED"/>
    <w:rsid w:val="00BA59DA"/>
    <w:rsid w:val="00BC6853"/>
    <w:rsid w:val="00BC77FC"/>
    <w:rsid w:val="00BD6EDD"/>
    <w:rsid w:val="00BE01D3"/>
    <w:rsid w:val="00BE2EFA"/>
    <w:rsid w:val="00BE3153"/>
    <w:rsid w:val="00BF2BF4"/>
    <w:rsid w:val="00BF2C3E"/>
    <w:rsid w:val="00C01C8D"/>
    <w:rsid w:val="00C02683"/>
    <w:rsid w:val="00C142A9"/>
    <w:rsid w:val="00C161B8"/>
    <w:rsid w:val="00C17527"/>
    <w:rsid w:val="00C235DE"/>
    <w:rsid w:val="00C26E59"/>
    <w:rsid w:val="00C272C5"/>
    <w:rsid w:val="00C31E99"/>
    <w:rsid w:val="00C346BB"/>
    <w:rsid w:val="00C610EE"/>
    <w:rsid w:val="00C637DB"/>
    <w:rsid w:val="00C71548"/>
    <w:rsid w:val="00C80238"/>
    <w:rsid w:val="00C84662"/>
    <w:rsid w:val="00C85938"/>
    <w:rsid w:val="00C914CC"/>
    <w:rsid w:val="00C92B73"/>
    <w:rsid w:val="00C94E73"/>
    <w:rsid w:val="00C95D50"/>
    <w:rsid w:val="00C9635F"/>
    <w:rsid w:val="00C96E68"/>
    <w:rsid w:val="00CA0D84"/>
    <w:rsid w:val="00CB6AE8"/>
    <w:rsid w:val="00CB6EB8"/>
    <w:rsid w:val="00CB7FA5"/>
    <w:rsid w:val="00CC0458"/>
    <w:rsid w:val="00CC1165"/>
    <w:rsid w:val="00CC35E9"/>
    <w:rsid w:val="00CD7414"/>
    <w:rsid w:val="00CD746D"/>
    <w:rsid w:val="00CE137C"/>
    <w:rsid w:val="00CE3307"/>
    <w:rsid w:val="00CE6DE5"/>
    <w:rsid w:val="00CF36A1"/>
    <w:rsid w:val="00CF3FA0"/>
    <w:rsid w:val="00CF6ADD"/>
    <w:rsid w:val="00D030B5"/>
    <w:rsid w:val="00D04E4E"/>
    <w:rsid w:val="00D0723C"/>
    <w:rsid w:val="00D237FB"/>
    <w:rsid w:val="00D25B7C"/>
    <w:rsid w:val="00D2689B"/>
    <w:rsid w:val="00D27579"/>
    <w:rsid w:val="00D30D5D"/>
    <w:rsid w:val="00D51E30"/>
    <w:rsid w:val="00D61878"/>
    <w:rsid w:val="00D661CD"/>
    <w:rsid w:val="00D73BB8"/>
    <w:rsid w:val="00D7565F"/>
    <w:rsid w:val="00D84F7A"/>
    <w:rsid w:val="00D90A37"/>
    <w:rsid w:val="00D96F4C"/>
    <w:rsid w:val="00D97E35"/>
    <w:rsid w:val="00DA2D1E"/>
    <w:rsid w:val="00DA7CB7"/>
    <w:rsid w:val="00DC198C"/>
    <w:rsid w:val="00DC1F51"/>
    <w:rsid w:val="00DC7C6E"/>
    <w:rsid w:val="00DD196C"/>
    <w:rsid w:val="00DD6EB5"/>
    <w:rsid w:val="00DE13AC"/>
    <w:rsid w:val="00DE5ABC"/>
    <w:rsid w:val="00DE6075"/>
    <w:rsid w:val="00DE7E39"/>
    <w:rsid w:val="00E021D7"/>
    <w:rsid w:val="00E038FA"/>
    <w:rsid w:val="00E03B65"/>
    <w:rsid w:val="00E061F8"/>
    <w:rsid w:val="00E06CA3"/>
    <w:rsid w:val="00E16C48"/>
    <w:rsid w:val="00E21F98"/>
    <w:rsid w:val="00E24A00"/>
    <w:rsid w:val="00E27AEC"/>
    <w:rsid w:val="00E31A4F"/>
    <w:rsid w:val="00E321EC"/>
    <w:rsid w:val="00E40CCD"/>
    <w:rsid w:val="00E44D49"/>
    <w:rsid w:val="00E549F3"/>
    <w:rsid w:val="00E54F05"/>
    <w:rsid w:val="00E56ADF"/>
    <w:rsid w:val="00E94D1F"/>
    <w:rsid w:val="00E97A3B"/>
    <w:rsid w:val="00EA76EF"/>
    <w:rsid w:val="00EB17C4"/>
    <w:rsid w:val="00EB2251"/>
    <w:rsid w:val="00EB30DF"/>
    <w:rsid w:val="00EC0071"/>
    <w:rsid w:val="00EC102B"/>
    <w:rsid w:val="00EC2CD8"/>
    <w:rsid w:val="00ED1878"/>
    <w:rsid w:val="00ED1D90"/>
    <w:rsid w:val="00ED24BC"/>
    <w:rsid w:val="00ED447C"/>
    <w:rsid w:val="00ED66EB"/>
    <w:rsid w:val="00EE29B4"/>
    <w:rsid w:val="00EE3B35"/>
    <w:rsid w:val="00EF3112"/>
    <w:rsid w:val="00EF5DEF"/>
    <w:rsid w:val="00F01926"/>
    <w:rsid w:val="00F01FB9"/>
    <w:rsid w:val="00F02A26"/>
    <w:rsid w:val="00F1122D"/>
    <w:rsid w:val="00F131E7"/>
    <w:rsid w:val="00F13F75"/>
    <w:rsid w:val="00F144DE"/>
    <w:rsid w:val="00F1474E"/>
    <w:rsid w:val="00F14A03"/>
    <w:rsid w:val="00F21691"/>
    <w:rsid w:val="00F22076"/>
    <w:rsid w:val="00F27E49"/>
    <w:rsid w:val="00F32B83"/>
    <w:rsid w:val="00F3338B"/>
    <w:rsid w:val="00F343D9"/>
    <w:rsid w:val="00F346DB"/>
    <w:rsid w:val="00F3722A"/>
    <w:rsid w:val="00F5127C"/>
    <w:rsid w:val="00F5202D"/>
    <w:rsid w:val="00F52FD3"/>
    <w:rsid w:val="00F62336"/>
    <w:rsid w:val="00F6468C"/>
    <w:rsid w:val="00F70C91"/>
    <w:rsid w:val="00F81412"/>
    <w:rsid w:val="00F8434A"/>
    <w:rsid w:val="00F916D8"/>
    <w:rsid w:val="00F97000"/>
    <w:rsid w:val="00FA0939"/>
    <w:rsid w:val="00FA17A8"/>
    <w:rsid w:val="00FA181D"/>
    <w:rsid w:val="00FA1C44"/>
    <w:rsid w:val="00FA354B"/>
    <w:rsid w:val="00FB1D38"/>
    <w:rsid w:val="00FB1E70"/>
    <w:rsid w:val="00FC36BB"/>
    <w:rsid w:val="00FC6006"/>
    <w:rsid w:val="00FC78EC"/>
    <w:rsid w:val="00FD000B"/>
    <w:rsid w:val="00FD221D"/>
    <w:rsid w:val="00FD7624"/>
    <w:rsid w:val="00FF6206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251"/>
  </w:style>
  <w:style w:type="paragraph" w:styleId="1">
    <w:name w:val="heading 1"/>
    <w:basedOn w:val="a"/>
    <w:next w:val="a"/>
    <w:link w:val="10"/>
    <w:qFormat/>
    <w:rsid w:val="0055525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55251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5552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552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55251"/>
    <w:pPr>
      <w:keepNext/>
      <w:ind w:left="5103"/>
      <w:jc w:val="both"/>
      <w:outlineLvl w:val="5"/>
    </w:pPr>
    <w:rPr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55251"/>
    <w:pPr>
      <w:widowControl w:val="0"/>
    </w:pPr>
  </w:style>
  <w:style w:type="paragraph" w:styleId="20">
    <w:name w:val="Body Text 2"/>
    <w:basedOn w:val="a"/>
    <w:rsid w:val="00555251"/>
    <w:pPr>
      <w:widowControl w:val="0"/>
      <w:ind w:firstLine="720"/>
      <w:jc w:val="both"/>
    </w:pPr>
    <w:rPr>
      <w:sz w:val="28"/>
    </w:rPr>
  </w:style>
  <w:style w:type="paragraph" w:styleId="30">
    <w:name w:val="Body Text Indent 3"/>
    <w:basedOn w:val="a"/>
    <w:rsid w:val="00555251"/>
    <w:pPr>
      <w:ind w:firstLine="720"/>
    </w:pPr>
    <w:rPr>
      <w:sz w:val="28"/>
    </w:rPr>
  </w:style>
  <w:style w:type="paragraph" w:styleId="a3">
    <w:name w:val="Body Text"/>
    <w:basedOn w:val="a"/>
    <w:rsid w:val="00555251"/>
    <w:pPr>
      <w:tabs>
        <w:tab w:val="left" w:pos="0"/>
      </w:tabs>
      <w:jc w:val="both"/>
    </w:pPr>
    <w:rPr>
      <w:sz w:val="28"/>
    </w:rPr>
  </w:style>
  <w:style w:type="paragraph" w:customStyle="1" w:styleId="-2">
    <w:name w:val="Основной-2"/>
    <w:rsid w:val="00555251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31">
    <w:name w:val="Body Text 3"/>
    <w:basedOn w:val="a"/>
    <w:rsid w:val="00555251"/>
    <w:pPr>
      <w:jc w:val="center"/>
    </w:pPr>
    <w:rPr>
      <w:b/>
      <w:sz w:val="28"/>
    </w:rPr>
  </w:style>
  <w:style w:type="paragraph" w:styleId="a4">
    <w:name w:val="Body Text Indent"/>
    <w:basedOn w:val="a"/>
    <w:rsid w:val="00555251"/>
    <w:pPr>
      <w:spacing w:after="120"/>
      <w:ind w:left="283"/>
    </w:pPr>
  </w:style>
  <w:style w:type="character" w:styleId="a5">
    <w:name w:val="footnote reference"/>
    <w:semiHidden/>
    <w:rsid w:val="00555251"/>
    <w:rPr>
      <w:vertAlign w:val="superscript"/>
    </w:rPr>
  </w:style>
  <w:style w:type="paragraph" w:customStyle="1" w:styleId="21">
    <w:name w:val="Основной текст с отступом 21"/>
    <w:basedOn w:val="a"/>
    <w:rsid w:val="00555251"/>
    <w:pPr>
      <w:widowControl w:val="0"/>
      <w:ind w:firstLine="360"/>
    </w:pPr>
    <w:rPr>
      <w:sz w:val="28"/>
    </w:rPr>
  </w:style>
  <w:style w:type="paragraph" w:styleId="a6">
    <w:name w:val="Subtitle"/>
    <w:basedOn w:val="a"/>
    <w:qFormat/>
    <w:rsid w:val="00555251"/>
    <w:pPr>
      <w:jc w:val="center"/>
    </w:pPr>
    <w:rPr>
      <w:rFonts w:ascii="Times New Roman CYR" w:hAnsi="Times New Roman CYR"/>
      <w:b/>
      <w:caps/>
      <w:sz w:val="24"/>
    </w:rPr>
  </w:style>
  <w:style w:type="paragraph" w:styleId="a7">
    <w:name w:val="footnote text"/>
    <w:basedOn w:val="a"/>
    <w:semiHidden/>
    <w:rsid w:val="00555251"/>
  </w:style>
  <w:style w:type="character" w:styleId="a8">
    <w:name w:val="Hyperlink"/>
    <w:rsid w:val="00902BEC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uiPriority w:val="99"/>
    <w:rsid w:val="00902B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uiPriority w:val="99"/>
    <w:rsid w:val="00784DC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semiHidden/>
    <w:rsid w:val="00D237FB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E321E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321EC"/>
  </w:style>
  <w:style w:type="paragraph" w:styleId="ac">
    <w:name w:val="No Spacing"/>
    <w:uiPriority w:val="1"/>
    <w:qFormat/>
    <w:rsid w:val="00A12493"/>
  </w:style>
  <w:style w:type="paragraph" w:styleId="ad">
    <w:name w:val="Normal (Web)"/>
    <w:basedOn w:val="a"/>
    <w:rsid w:val="00DE7E39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Знак"/>
    <w:basedOn w:val="a"/>
    <w:autoRedefine/>
    <w:rsid w:val="00A6159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"/>
    <w:rsid w:val="00461788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">
    <w:name w:val="List Paragraph"/>
    <w:basedOn w:val="a"/>
    <w:uiPriority w:val="99"/>
    <w:qFormat/>
    <w:rsid w:val="005D1419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9B4814"/>
    <w:rPr>
      <w:rFonts w:ascii="Times New Roman" w:hAnsi="Times New Roman"/>
      <w:color w:val="008000"/>
    </w:rPr>
  </w:style>
  <w:style w:type="character" w:customStyle="1" w:styleId="10">
    <w:name w:val="Заголовок 1 Знак"/>
    <w:link w:val="1"/>
    <w:locked/>
    <w:rsid w:val="007E2566"/>
    <w:rPr>
      <w:rFonts w:ascii="Arial" w:hAnsi="Arial" w:cs="Arial"/>
      <w:b/>
      <w:bCs/>
      <w:kern w:val="32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DA7CB7"/>
    <w:pPr>
      <w:tabs>
        <w:tab w:val="center" w:pos="4680"/>
        <w:tab w:val="right" w:pos="9360"/>
      </w:tabs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DA7CB7"/>
    <w:rPr>
      <w:rFonts w:ascii="Consolas" w:eastAsia="Consolas" w:hAnsi="Consolas" w:cs="Consolas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9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9400010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44F0-106E-47FC-9E15-68806EBF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5426</Words>
  <Characters>30933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36287</CharactersWithSpaces>
  <SharedDoc>false</SharedDoc>
  <HLinks>
    <vt:vector size="12" baseType="variant">
      <vt:variant>
        <vt:i4>5046351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http://adilet.zan.kz/rus/docs/K940001000_</vt:lpwstr>
      </vt:variant>
      <vt:variant>
        <vt:lpwstr>z1811</vt:lpwstr>
      </vt:variant>
      <vt:variant>
        <vt:i4>7536738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http://adilet.zan.kz/rus/docs/V1500012917</vt:lpwstr>
      </vt:variant>
      <vt:variant>
        <vt:lpwstr>z5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1</dc:creator>
  <cp:lastModifiedBy>ADMIN</cp:lastModifiedBy>
  <cp:revision>8</cp:revision>
  <cp:lastPrinted>2017-02-28T09:54:00Z</cp:lastPrinted>
  <dcterms:created xsi:type="dcterms:W3CDTF">2017-12-04T10:15:00Z</dcterms:created>
  <dcterms:modified xsi:type="dcterms:W3CDTF">2017-12-21T07:36:00Z</dcterms:modified>
</cp:coreProperties>
</file>